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ABD5" w14:textId="4B644404" w:rsidR="002F085B" w:rsidRPr="00A534D3" w:rsidRDefault="00D02AB2" w:rsidP="00A534D3">
      <w:pPr>
        <w:spacing w:line="276" w:lineRule="auto"/>
        <w:jc w:val="center"/>
        <w:rPr>
          <w:b/>
          <w:sz w:val="22"/>
          <w:szCs w:val="22"/>
        </w:rPr>
      </w:pPr>
      <w:r w:rsidRPr="00A534D3"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5838D803" wp14:editId="5D120B1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3435" cy="1270635"/>
            <wp:effectExtent l="0" t="0" r="5715" b="5715"/>
            <wp:wrapSquare wrapText="bothSides"/>
            <wp:docPr id="4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85B" w:rsidRPr="00A534D3">
        <w:rPr>
          <w:b/>
          <w:sz w:val="22"/>
          <w:szCs w:val="22"/>
        </w:rPr>
        <w:t>KOMUNIKAT</w:t>
      </w:r>
    </w:p>
    <w:p w14:paraId="075648EF" w14:textId="77777777" w:rsidR="005E011F" w:rsidRPr="00A534D3" w:rsidRDefault="002F085B" w:rsidP="00A534D3">
      <w:pPr>
        <w:spacing w:line="276" w:lineRule="auto"/>
        <w:jc w:val="center"/>
        <w:rPr>
          <w:b/>
          <w:sz w:val="22"/>
          <w:szCs w:val="22"/>
        </w:rPr>
      </w:pPr>
      <w:bookmarkStart w:id="0" w:name="_Hlk20984366"/>
      <w:r w:rsidRPr="00A534D3">
        <w:rPr>
          <w:b/>
          <w:sz w:val="22"/>
          <w:szCs w:val="22"/>
        </w:rPr>
        <w:t xml:space="preserve">Prorektora ds. </w:t>
      </w:r>
      <w:r w:rsidR="00411A48" w:rsidRPr="00A534D3">
        <w:rPr>
          <w:b/>
          <w:sz w:val="22"/>
          <w:szCs w:val="22"/>
        </w:rPr>
        <w:t>stude</w:t>
      </w:r>
      <w:r w:rsidR="008E25B1" w:rsidRPr="00A534D3">
        <w:rPr>
          <w:b/>
          <w:sz w:val="22"/>
          <w:szCs w:val="22"/>
        </w:rPr>
        <w:t>nc</w:t>
      </w:r>
      <w:r w:rsidR="00411A48" w:rsidRPr="00A534D3">
        <w:rPr>
          <w:b/>
          <w:sz w:val="22"/>
          <w:szCs w:val="22"/>
        </w:rPr>
        <w:t xml:space="preserve">kich </w:t>
      </w:r>
      <w:r w:rsidR="005E011F" w:rsidRPr="00A534D3">
        <w:rPr>
          <w:b/>
          <w:sz w:val="22"/>
          <w:szCs w:val="22"/>
        </w:rPr>
        <w:t xml:space="preserve">i Prorektora ds. kształcenia </w:t>
      </w:r>
    </w:p>
    <w:p w14:paraId="74BF5EF7" w14:textId="098EEE9A" w:rsidR="00B24F30" w:rsidRPr="00A534D3" w:rsidRDefault="002F085B" w:rsidP="00A534D3">
      <w:pPr>
        <w:spacing w:line="276" w:lineRule="auto"/>
        <w:jc w:val="center"/>
        <w:rPr>
          <w:b/>
          <w:sz w:val="22"/>
          <w:szCs w:val="22"/>
        </w:rPr>
      </w:pPr>
      <w:r w:rsidRPr="00A534D3">
        <w:rPr>
          <w:b/>
          <w:sz w:val="22"/>
          <w:szCs w:val="22"/>
        </w:rPr>
        <w:t>P</w:t>
      </w:r>
      <w:r w:rsidR="003F5767" w:rsidRPr="00A534D3">
        <w:rPr>
          <w:b/>
          <w:sz w:val="22"/>
          <w:szCs w:val="22"/>
        </w:rPr>
        <w:t>olitechniki Łódzkiej</w:t>
      </w:r>
      <w:r w:rsidR="00B24F30" w:rsidRPr="00A534D3">
        <w:rPr>
          <w:b/>
          <w:sz w:val="22"/>
          <w:szCs w:val="22"/>
        </w:rPr>
        <w:t xml:space="preserve"> </w:t>
      </w:r>
      <w:bookmarkEnd w:id="0"/>
      <w:r w:rsidR="0065168C" w:rsidRPr="00A534D3">
        <w:rPr>
          <w:b/>
          <w:sz w:val="22"/>
          <w:szCs w:val="22"/>
        </w:rPr>
        <w:t>z</w:t>
      </w:r>
      <w:r w:rsidR="00701156" w:rsidRPr="00A534D3">
        <w:rPr>
          <w:b/>
          <w:sz w:val="22"/>
          <w:szCs w:val="22"/>
        </w:rPr>
        <w:t xml:space="preserve"> dnia</w:t>
      </w:r>
      <w:r w:rsidR="0065168C" w:rsidRPr="00A534D3">
        <w:rPr>
          <w:b/>
          <w:sz w:val="22"/>
          <w:szCs w:val="22"/>
        </w:rPr>
        <w:t xml:space="preserve"> </w:t>
      </w:r>
      <w:r w:rsidR="0031324B" w:rsidRPr="00A534D3">
        <w:rPr>
          <w:b/>
          <w:sz w:val="22"/>
          <w:szCs w:val="22"/>
        </w:rPr>
        <w:t>2</w:t>
      </w:r>
      <w:r w:rsidR="004C37BD" w:rsidRPr="00A534D3">
        <w:rPr>
          <w:b/>
          <w:sz w:val="22"/>
          <w:szCs w:val="22"/>
        </w:rPr>
        <w:t>7</w:t>
      </w:r>
      <w:r w:rsidR="0031324B" w:rsidRPr="00A534D3">
        <w:rPr>
          <w:b/>
          <w:sz w:val="22"/>
          <w:szCs w:val="22"/>
        </w:rPr>
        <w:t xml:space="preserve"> </w:t>
      </w:r>
      <w:r w:rsidR="005E011F" w:rsidRPr="00A534D3">
        <w:rPr>
          <w:b/>
          <w:sz w:val="22"/>
          <w:szCs w:val="22"/>
        </w:rPr>
        <w:t>listopada</w:t>
      </w:r>
      <w:r w:rsidR="00D02119" w:rsidRPr="00A534D3">
        <w:rPr>
          <w:b/>
          <w:sz w:val="22"/>
          <w:szCs w:val="22"/>
        </w:rPr>
        <w:t xml:space="preserve"> </w:t>
      </w:r>
      <w:r w:rsidR="00E2352F" w:rsidRPr="00A534D3">
        <w:rPr>
          <w:b/>
          <w:sz w:val="22"/>
          <w:szCs w:val="22"/>
        </w:rPr>
        <w:t>20</w:t>
      </w:r>
      <w:r w:rsidR="005941B9" w:rsidRPr="00A534D3">
        <w:rPr>
          <w:b/>
          <w:sz w:val="22"/>
          <w:szCs w:val="22"/>
        </w:rPr>
        <w:t>2</w:t>
      </w:r>
      <w:r w:rsidR="005E011F" w:rsidRPr="00A534D3">
        <w:rPr>
          <w:b/>
          <w:sz w:val="22"/>
          <w:szCs w:val="22"/>
        </w:rPr>
        <w:t>3</w:t>
      </w:r>
      <w:r w:rsidR="00E2352F" w:rsidRPr="00A534D3">
        <w:rPr>
          <w:b/>
          <w:sz w:val="22"/>
          <w:szCs w:val="22"/>
        </w:rPr>
        <w:t xml:space="preserve"> </w:t>
      </w:r>
      <w:r w:rsidR="0065168C" w:rsidRPr="00A534D3">
        <w:rPr>
          <w:b/>
          <w:sz w:val="22"/>
          <w:szCs w:val="22"/>
        </w:rPr>
        <w:t>r.</w:t>
      </w:r>
    </w:p>
    <w:p w14:paraId="19577839" w14:textId="77777777" w:rsidR="005E011F" w:rsidRPr="00A534D3" w:rsidRDefault="002F085B" w:rsidP="00A534D3">
      <w:pPr>
        <w:spacing w:line="276" w:lineRule="auto"/>
        <w:jc w:val="center"/>
        <w:rPr>
          <w:b/>
          <w:sz w:val="22"/>
          <w:szCs w:val="22"/>
        </w:rPr>
      </w:pPr>
      <w:r w:rsidRPr="00A534D3">
        <w:rPr>
          <w:b/>
          <w:sz w:val="22"/>
          <w:szCs w:val="22"/>
        </w:rPr>
        <w:t>w sprawie</w:t>
      </w:r>
      <w:r w:rsidR="005E011F" w:rsidRPr="00A534D3">
        <w:rPr>
          <w:b/>
          <w:sz w:val="22"/>
          <w:szCs w:val="22"/>
        </w:rPr>
        <w:t xml:space="preserve"> zasad rozliczania i dokumentowania form kształcenia </w:t>
      </w:r>
    </w:p>
    <w:p w14:paraId="6CAB128E" w14:textId="1B3BCFA0" w:rsidR="00B46831" w:rsidRPr="00A534D3" w:rsidRDefault="005E011F" w:rsidP="00A534D3">
      <w:pPr>
        <w:spacing w:line="276" w:lineRule="auto"/>
        <w:jc w:val="center"/>
        <w:rPr>
          <w:b/>
          <w:sz w:val="22"/>
          <w:szCs w:val="22"/>
        </w:rPr>
      </w:pPr>
      <w:r w:rsidRPr="00A534D3">
        <w:rPr>
          <w:b/>
          <w:sz w:val="22"/>
          <w:szCs w:val="22"/>
        </w:rPr>
        <w:t xml:space="preserve">realizowanych przez studentów PŁ w ramach Konsorcjum ECIU </w:t>
      </w:r>
    </w:p>
    <w:p w14:paraId="79F3AFEB" w14:textId="77777777" w:rsidR="00203052" w:rsidRPr="00A534D3" w:rsidRDefault="00203052" w:rsidP="00A534D3">
      <w:pPr>
        <w:spacing w:line="276" w:lineRule="auto"/>
        <w:jc w:val="center"/>
        <w:rPr>
          <w:b/>
          <w:sz w:val="22"/>
          <w:szCs w:val="22"/>
        </w:rPr>
      </w:pPr>
    </w:p>
    <w:p w14:paraId="30DFD2A8" w14:textId="77777777" w:rsidR="00A50CEB" w:rsidRPr="00A534D3" w:rsidRDefault="00A50CEB" w:rsidP="00A534D3">
      <w:pPr>
        <w:spacing w:line="276" w:lineRule="auto"/>
        <w:jc w:val="both"/>
        <w:rPr>
          <w:sz w:val="22"/>
          <w:szCs w:val="22"/>
        </w:rPr>
      </w:pPr>
    </w:p>
    <w:p w14:paraId="6B222AB0" w14:textId="77777777" w:rsidR="00680A9E" w:rsidRPr="00A534D3" w:rsidRDefault="00680A9E" w:rsidP="00A534D3">
      <w:pPr>
        <w:spacing w:line="276" w:lineRule="auto"/>
        <w:jc w:val="both"/>
        <w:rPr>
          <w:sz w:val="22"/>
          <w:szCs w:val="22"/>
        </w:rPr>
      </w:pPr>
    </w:p>
    <w:p w14:paraId="433E390C" w14:textId="12FB35B8" w:rsidR="005E011F" w:rsidRPr="00A534D3" w:rsidRDefault="005E011F" w:rsidP="00A534D3">
      <w:pPr>
        <w:spacing w:line="276" w:lineRule="auto"/>
        <w:ind w:firstLine="708"/>
        <w:rPr>
          <w:color w:val="333333"/>
          <w:sz w:val="22"/>
          <w:szCs w:val="22"/>
          <w:shd w:val="clear" w:color="auto" w:fill="FFFFFF"/>
        </w:rPr>
      </w:pPr>
      <w:r w:rsidRPr="00A534D3">
        <w:rPr>
          <w:sz w:val="22"/>
          <w:szCs w:val="22"/>
        </w:rPr>
        <w:t xml:space="preserve">Członkostwo Politechniki Łódzkiej w </w:t>
      </w:r>
      <w:r w:rsidRPr="00A534D3">
        <w:rPr>
          <w:color w:val="333333"/>
          <w:sz w:val="22"/>
          <w:szCs w:val="22"/>
          <w:shd w:val="clear" w:color="auto" w:fill="FFFFFF"/>
        </w:rPr>
        <w:t xml:space="preserve">Europejskim Konsorcjum Innowacyjnych Uniwersytetów ECIU zapewnia studentom Politechniki możliwość nieodpłatnego korzystania z oferty edukacyjnej przygotowanej przez trzynaście uczelni - członków Konsorcjum ECIU. </w:t>
      </w:r>
    </w:p>
    <w:p w14:paraId="5D59C36A" w14:textId="587541AA" w:rsidR="005E011F" w:rsidRPr="00A534D3" w:rsidRDefault="005E011F" w:rsidP="00A534D3">
      <w:pPr>
        <w:spacing w:line="276" w:lineRule="auto"/>
        <w:ind w:firstLine="708"/>
        <w:rPr>
          <w:sz w:val="22"/>
          <w:szCs w:val="22"/>
        </w:rPr>
      </w:pPr>
      <w:r w:rsidRPr="00A534D3">
        <w:rPr>
          <w:color w:val="333333"/>
          <w:sz w:val="22"/>
          <w:szCs w:val="22"/>
          <w:shd w:val="clear" w:color="auto" w:fill="FFFFFF"/>
        </w:rPr>
        <w:t>Na ofertę tę, w chwili obecnej, składają się dwie formy kształcenia</w:t>
      </w:r>
      <w:r w:rsidR="00701156" w:rsidRPr="00A534D3">
        <w:rPr>
          <w:color w:val="333333"/>
          <w:sz w:val="22"/>
          <w:szCs w:val="22"/>
          <w:shd w:val="clear" w:color="auto" w:fill="FFFFFF"/>
        </w:rPr>
        <w:t>,</w:t>
      </w:r>
      <w:r w:rsidRPr="00A534D3">
        <w:rPr>
          <w:color w:val="333333"/>
          <w:sz w:val="22"/>
          <w:szCs w:val="22"/>
          <w:shd w:val="clear" w:color="auto" w:fill="FFFFFF"/>
        </w:rPr>
        <w:t xml:space="preserve"> tzw</w:t>
      </w:r>
      <w:r w:rsidRPr="00A534D3">
        <w:rPr>
          <w:i/>
          <w:color w:val="333333"/>
          <w:sz w:val="22"/>
          <w:szCs w:val="22"/>
          <w:shd w:val="clear" w:color="auto" w:fill="FFFFFF"/>
        </w:rPr>
        <w:t xml:space="preserve">. learning </w:t>
      </w:r>
      <w:proofErr w:type="spellStart"/>
      <w:r w:rsidRPr="00A534D3">
        <w:rPr>
          <w:i/>
          <w:color w:val="333333"/>
          <w:sz w:val="22"/>
          <w:szCs w:val="22"/>
          <w:shd w:val="clear" w:color="auto" w:fill="FFFFFF"/>
        </w:rPr>
        <w:t>opportunities</w:t>
      </w:r>
      <w:proofErr w:type="spellEnd"/>
      <w:r w:rsidRPr="00A534D3">
        <w:rPr>
          <w:color w:val="333333"/>
          <w:sz w:val="22"/>
          <w:szCs w:val="22"/>
          <w:shd w:val="clear" w:color="auto" w:fill="FFFFFF"/>
        </w:rPr>
        <w:t>, są to mikromoduły (</w:t>
      </w:r>
      <w:proofErr w:type="spellStart"/>
      <w:r w:rsidRPr="00A534D3">
        <w:rPr>
          <w:i/>
          <w:color w:val="333333"/>
          <w:sz w:val="22"/>
          <w:szCs w:val="22"/>
          <w:shd w:val="clear" w:color="auto" w:fill="FFFFFF"/>
        </w:rPr>
        <w:t>micromodules</w:t>
      </w:r>
      <w:proofErr w:type="spellEnd"/>
      <w:r w:rsidRPr="00A534D3">
        <w:rPr>
          <w:color w:val="333333"/>
          <w:sz w:val="22"/>
          <w:szCs w:val="22"/>
          <w:shd w:val="clear" w:color="auto" w:fill="FFFFFF"/>
        </w:rPr>
        <w:t>) i wyzwania (</w:t>
      </w:r>
      <w:proofErr w:type="spellStart"/>
      <w:r w:rsidRPr="00A534D3">
        <w:rPr>
          <w:i/>
          <w:color w:val="333333"/>
          <w:sz w:val="22"/>
          <w:szCs w:val="22"/>
          <w:shd w:val="clear" w:color="auto" w:fill="FFFFFF"/>
        </w:rPr>
        <w:t>challenges</w:t>
      </w:r>
      <w:proofErr w:type="spellEnd"/>
      <w:r w:rsidRPr="00A534D3">
        <w:rPr>
          <w:color w:val="333333"/>
          <w:sz w:val="22"/>
          <w:szCs w:val="22"/>
          <w:shd w:val="clear" w:color="auto" w:fill="FFFFFF"/>
        </w:rPr>
        <w:t>).</w:t>
      </w:r>
      <w:r w:rsidR="00701156" w:rsidRPr="00A534D3">
        <w:rPr>
          <w:color w:val="333333"/>
          <w:sz w:val="22"/>
          <w:szCs w:val="22"/>
          <w:shd w:val="clear" w:color="auto" w:fill="FFFFFF"/>
        </w:rPr>
        <w:t xml:space="preserve"> </w:t>
      </w:r>
      <w:r w:rsidRPr="00A534D3">
        <w:rPr>
          <w:sz w:val="22"/>
          <w:szCs w:val="22"/>
        </w:rPr>
        <w:t>Mikromoduły to krótkie kursy - przedmioty, których celem jest uzupełnianie i poszerzanie wiedzy specjalistycznej i</w:t>
      </w:r>
      <w:r w:rsidR="00D06FD7" w:rsidRPr="00A534D3">
        <w:rPr>
          <w:sz w:val="22"/>
          <w:szCs w:val="22"/>
        </w:rPr>
        <w:t> </w:t>
      </w:r>
      <w:r w:rsidRPr="00A534D3">
        <w:rPr>
          <w:sz w:val="22"/>
          <w:szCs w:val="22"/>
        </w:rPr>
        <w:t>doskonalenie umiejętności w określonych zagadnieniach.</w:t>
      </w:r>
    </w:p>
    <w:p w14:paraId="47EEB777" w14:textId="18285864" w:rsidR="005E011F" w:rsidRPr="00A534D3" w:rsidRDefault="005E011F" w:rsidP="00A534D3">
      <w:pPr>
        <w:spacing w:line="276" w:lineRule="auto"/>
        <w:rPr>
          <w:rStyle w:val="Hipercze"/>
          <w:b/>
          <w:color w:val="000000" w:themeColor="text1"/>
          <w:sz w:val="22"/>
          <w:szCs w:val="22"/>
          <w:u w:val="none"/>
        </w:rPr>
      </w:pPr>
      <w:r w:rsidRPr="00A534D3">
        <w:rPr>
          <w:sz w:val="22"/>
          <w:szCs w:val="22"/>
        </w:rPr>
        <w:t>Wyzwania to rozbudowane projekty, których celem jest rozwiązanie konkretnych, rzeczywistych</w:t>
      </w:r>
      <w:r w:rsidRPr="00A534D3">
        <w:rPr>
          <w:sz w:val="22"/>
          <w:szCs w:val="22"/>
        </w:rPr>
        <w:br/>
        <w:t>i praktycznych problemów</w:t>
      </w:r>
      <w:r w:rsidR="00701156" w:rsidRPr="00A534D3">
        <w:rPr>
          <w:sz w:val="22"/>
          <w:szCs w:val="22"/>
        </w:rPr>
        <w:t>,</w:t>
      </w:r>
      <w:r w:rsidRPr="00A534D3">
        <w:rPr>
          <w:sz w:val="22"/>
          <w:szCs w:val="22"/>
        </w:rPr>
        <w:t xml:space="preserve"> realizowan</w:t>
      </w:r>
      <w:r w:rsidR="00701156" w:rsidRPr="00A534D3">
        <w:rPr>
          <w:sz w:val="22"/>
          <w:szCs w:val="22"/>
        </w:rPr>
        <w:t>e</w:t>
      </w:r>
      <w:r w:rsidRPr="00A534D3">
        <w:rPr>
          <w:sz w:val="22"/>
          <w:szCs w:val="22"/>
        </w:rPr>
        <w:t xml:space="preserve"> w międzynarodowych zespołach we współpracy z instytucjami, organizacjami i przedsiębiorstwami.</w:t>
      </w:r>
      <w:r w:rsidR="00701156" w:rsidRPr="00A534D3">
        <w:rPr>
          <w:sz w:val="22"/>
          <w:szCs w:val="22"/>
        </w:rPr>
        <w:t xml:space="preserve"> </w:t>
      </w:r>
      <w:r w:rsidRPr="00A534D3">
        <w:rPr>
          <w:sz w:val="22"/>
          <w:szCs w:val="22"/>
        </w:rPr>
        <w:t>Więcej informacji o mikromodułach i wyzwaniach można znaleźć na stronie ECIU PŁ</w:t>
      </w:r>
      <w:r w:rsidR="00501F05" w:rsidRPr="00A534D3">
        <w:rPr>
          <w:sz w:val="22"/>
          <w:szCs w:val="22"/>
        </w:rPr>
        <w:t xml:space="preserve">: </w:t>
      </w:r>
      <w:r w:rsidRPr="00A534D3">
        <w:rPr>
          <w:sz w:val="22"/>
          <w:szCs w:val="22"/>
        </w:rPr>
        <w:t xml:space="preserve"> </w:t>
      </w:r>
      <w:hyperlink r:id="rId8" w:history="1">
        <w:r w:rsidR="00701156" w:rsidRPr="00A534D3">
          <w:rPr>
            <w:rStyle w:val="Hipercze"/>
            <w:b/>
            <w:sz w:val="22"/>
            <w:szCs w:val="22"/>
          </w:rPr>
          <w:t>https://eciu.p.lodz.pl/en</w:t>
        </w:r>
      </w:hyperlink>
      <w:r w:rsidR="00701156" w:rsidRPr="00A534D3">
        <w:rPr>
          <w:rStyle w:val="Hipercze"/>
          <w:b/>
          <w:color w:val="000000" w:themeColor="text1"/>
          <w:sz w:val="22"/>
          <w:szCs w:val="22"/>
          <w:u w:val="none"/>
        </w:rPr>
        <w:t xml:space="preserve"> </w:t>
      </w:r>
      <w:r w:rsidRPr="00A534D3">
        <w:rPr>
          <w:sz w:val="22"/>
          <w:szCs w:val="22"/>
        </w:rPr>
        <w:t xml:space="preserve">Aktualna oferta tych zajęć dostępna jest na </w:t>
      </w:r>
      <w:r w:rsidR="00501F05" w:rsidRPr="00A534D3">
        <w:rPr>
          <w:sz w:val="22"/>
          <w:szCs w:val="22"/>
        </w:rPr>
        <w:t xml:space="preserve">dedykowanym </w:t>
      </w:r>
      <w:r w:rsidRPr="00A534D3">
        <w:rPr>
          <w:sz w:val="22"/>
          <w:szCs w:val="22"/>
        </w:rPr>
        <w:t>portalu</w:t>
      </w:r>
      <w:r w:rsidR="00501F05" w:rsidRPr="00A534D3">
        <w:rPr>
          <w:sz w:val="22"/>
          <w:szCs w:val="22"/>
        </w:rPr>
        <w:t xml:space="preserve"> Konsorcjum ECIU</w:t>
      </w:r>
      <w:r w:rsidRPr="00A534D3">
        <w:rPr>
          <w:b/>
          <w:color w:val="000000" w:themeColor="text1"/>
          <w:sz w:val="22"/>
          <w:szCs w:val="22"/>
        </w:rPr>
        <w:t xml:space="preserve">:  </w:t>
      </w:r>
      <w:bookmarkStart w:id="1" w:name="_Hlk151968751"/>
      <w:r w:rsidR="00701156" w:rsidRPr="00A534D3">
        <w:rPr>
          <w:rStyle w:val="Hipercze"/>
          <w:b/>
          <w:color w:val="000000" w:themeColor="text1"/>
          <w:sz w:val="22"/>
          <w:szCs w:val="22"/>
          <w:u w:val="none"/>
        </w:rPr>
        <w:fldChar w:fldCharType="begin"/>
      </w:r>
      <w:r w:rsidR="00701156" w:rsidRPr="00A534D3">
        <w:rPr>
          <w:rStyle w:val="Hipercze"/>
          <w:b/>
          <w:color w:val="000000" w:themeColor="text1"/>
          <w:sz w:val="22"/>
          <w:szCs w:val="22"/>
          <w:u w:val="none"/>
        </w:rPr>
        <w:instrText>HYPERLINK "https://engage.eciu.eu/"</w:instrText>
      </w:r>
      <w:r w:rsidR="00701156" w:rsidRPr="00A534D3">
        <w:rPr>
          <w:rStyle w:val="Hipercze"/>
          <w:b/>
          <w:color w:val="000000" w:themeColor="text1"/>
          <w:sz w:val="22"/>
          <w:szCs w:val="22"/>
          <w:u w:val="none"/>
        </w:rPr>
      </w:r>
      <w:r w:rsidR="00701156" w:rsidRPr="00A534D3">
        <w:rPr>
          <w:rStyle w:val="Hipercze"/>
          <w:b/>
          <w:color w:val="000000" w:themeColor="text1"/>
          <w:sz w:val="22"/>
          <w:szCs w:val="22"/>
          <w:u w:val="none"/>
        </w:rPr>
        <w:fldChar w:fldCharType="separate"/>
      </w:r>
      <w:r w:rsidR="00701156" w:rsidRPr="00A534D3">
        <w:rPr>
          <w:rStyle w:val="Hipercze"/>
          <w:b/>
          <w:sz w:val="22"/>
          <w:szCs w:val="22"/>
        </w:rPr>
        <w:t>https://engage.eciu.eu/</w:t>
      </w:r>
      <w:r w:rsidR="00701156" w:rsidRPr="00A534D3">
        <w:rPr>
          <w:rStyle w:val="Hipercze"/>
          <w:b/>
          <w:color w:val="000000" w:themeColor="text1"/>
          <w:sz w:val="22"/>
          <w:szCs w:val="22"/>
          <w:u w:val="none"/>
        </w:rPr>
        <w:fldChar w:fldCharType="end"/>
      </w:r>
    </w:p>
    <w:bookmarkEnd w:id="1"/>
    <w:p w14:paraId="463BA93E" w14:textId="77777777" w:rsidR="005E011F" w:rsidRPr="00A534D3" w:rsidRDefault="005E011F" w:rsidP="00A534D3">
      <w:pPr>
        <w:spacing w:line="276" w:lineRule="auto"/>
        <w:ind w:firstLine="708"/>
        <w:rPr>
          <w:sz w:val="22"/>
          <w:szCs w:val="22"/>
        </w:rPr>
      </w:pPr>
      <w:r w:rsidRPr="00A534D3">
        <w:rPr>
          <w:sz w:val="22"/>
          <w:szCs w:val="22"/>
        </w:rPr>
        <w:t xml:space="preserve">Władze Politechniki Łódzkiej podjęły decyzję o możliwości uwzględniania i dokumentowania zrealizowanych mikromodułów i wyzwań ECIU (dalej moduły) w przebiegu studiów w PŁ. </w:t>
      </w:r>
    </w:p>
    <w:p w14:paraId="02AD4B60" w14:textId="4F582BB8" w:rsidR="005E011F" w:rsidRPr="00A534D3" w:rsidRDefault="00701156" w:rsidP="00A534D3">
      <w:pPr>
        <w:spacing w:line="276" w:lineRule="auto"/>
        <w:ind w:firstLine="284"/>
        <w:rPr>
          <w:sz w:val="22"/>
          <w:szCs w:val="22"/>
        </w:rPr>
      </w:pPr>
      <w:r w:rsidRPr="00A534D3">
        <w:rPr>
          <w:sz w:val="22"/>
          <w:szCs w:val="22"/>
        </w:rPr>
        <w:t>Poniżej p</w:t>
      </w:r>
      <w:r w:rsidR="005E011F" w:rsidRPr="00A534D3">
        <w:rPr>
          <w:sz w:val="22"/>
          <w:szCs w:val="22"/>
        </w:rPr>
        <w:t>rzedstawiam</w:t>
      </w:r>
      <w:r w:rsidR="00E95854">
        <w:rPr>
          <w:sz w:val="22"/>
          <w:szCs w:val="22"/>
        </w:rPr>
        <w:t>y</w:t>
      </w:r>
      <w:r w:rsidR="005E011F" w:rsidRPr="00A534D3">
        <w:rPr>
          <w:sz w:val="22"/>
          <w:szCs w:val="22"/>
        </w:rPr>
        <w:t xml:space="preserve"> zasady i warianty rozliczania i dokumentowania tych form kształcenia przyjęte w naszej uczelni.</w:t>
      </w:r>
    </w:p>
    <w:p w14:paraId="4D31580C" w14:textId="2B00A6DF" w:rsidR="005E011F" w:rsidRPr="00A534D3" w:rsidRDefault="005E011F" w:rsidP="00A534D3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rPr>
          <w:b/>
          <w:sz w:val="22"/>
          <w:szCs w:val="22"/>
          <w:u w:val="single"/>
        </w:rPr>
      </w:pPr>
      <w:r w:rsidRPr="00A534D3">
        <w:rPr>
          <w:sz w:val="22"/>
          <w:szCs w:val="22"/>
        </w:rPr>
        <w:t xml:space="preserve">Rozliczaniu podlegają wyłącznie moduły zrealizowane w trybie formalnej rejestracji studentów PŁ przez portal Konsorcjum ECIU: </w:t>
      </w:r>
      <w:hyperlink r:id="rId9" w:history="1">
        <w:r w:rsidR="00701156" w:rsidRPr="00A534D3">
          <w:rPr>
            <w:rStyle w:val="Hipercze"/>
            <w:b/>
            <w:sz w:val="22"/>
            <w:szCs w:val="22"/>
          </w:rPr>
          <w:t>https://engage.eciu.eu/</w:t>
        </w:r>
      </w:hyperlink>
    </w:p>
    <w:p w14:paraId="790BAAB6" w14:textId="77777777" w:rsidR="005E011F" w:rsidRPr="00A534D3" w:rsidRDefault="005E011F" w:rsidP="00A534D3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rPr>
          <w:sz w:val="22"/>
          <w:szCs w:val="22"/>
        </w:rPr>
      </w:pPr>
      <w:r w:rsidRPr="00A534D3">
        <w:rPr>
          <w:sz w:val="22"/>
          <w:szCs w:val="22"/>
        </w:rPr>
        <w:t xml:space="preserve">Aplikowanie o realizację i rejestracja w module przez studenta PŁ nie wymaga żadnej, formalnej zgody ze strony Politechniki Łódzkiej. </w:t>
      </w:r>
    </w:p>
    <w:p w14:paraId="4FA0FD9B" w14:textId="43215A79" w:rsidR="005E011F" w:rsidRPr="00A534D3" w:rsidRDefault="005E011F" w:rsidP="00A534D3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rPr>
          <w:b/>
          <w:sz w:val="22"/>
          <w:szCs w:val="22"/>
          <w:u w:val="single"/>
        </w:rPr>
      </w:pPr>
      <w:r w:rsidRPr="00A534D3">
        <w:rPr>
          <w:sz w:val="22"/>
          <w:szCs w:val="22"/>
        </w:rPr>
        <w:t xml:space="preserve">Aplikacja i rejestracja do modułu odbywa się wyłącznie przez portal </w:t>
      </w:r>
      <w:hyperlink r:id="rId10" w:history="1">
        <w:r w:rsidR="00701156" w:rsidRPr="00A534D3">
          <w:rPr>
            <w:rStyle w:val="Hipercze"/>
            <w:b/>
            <w:sz w:val="22"/>
            <w:szCs w:val="22"/>
          </w:rPr>
          <w:t>https://engage.eciu.eu/</w:t>
        </w:r>
      </w:hyperlink>
      <w:r w:rsidRPr="00A534D3">
        <w:rPr>
          <w:sz w:val="22"/>
          <w:szCs w:val="22"/>
        </w:rPr>
        <w:t xml:space="preserve">a uprawnieni są do niej </w:t>
      </w:r>
      <w:r w:rsidR="00680A9E" w:rsidRPr="00A534D3">
        <w:rPr>
          <w:sz w:val="22"/>
          <w:szCs w:val="22"/>
        </w:rPr>
        <w:t xml:space="preserve">wszyscy </w:t>
      </w:r>
      <w:r w:rsidRPr="00A534D3">
        <w:rPr>
          <w:sz w:val="22"/>
          <w:szCs w:val="22"/>
        </w:rPr>
        <w:t>studenci PŁ posiadający aktywne konto w uczelnianym systemie poczty elektronicznej.</w:t>
      </w:r>
    </w:p>
    <w:p w14:paraId="46173C08" w14:textId="77777777" w:rsidR="00701156" w:rsidRPr="00A534D3" w:rsidRDefault="005E011F" w:rsidP="00A534D3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rPr>
          <w:b/>
          <w:sz w:val="22"/>
          <w:szCs w:val="22"/>
          <w:u w:val="single"/>
        </w:rPr>
      </w:pPr>
      <w:r w:rsidRPr="00A534D3">
        <w:rPr>
          <w:sz w:val="22"/>
          <w:szCs w:val="22"/>
        </w:rPr>
        <w:t xml:space="preserve">Warunki rejestracji </w:t>
      </w:r>
      <w:r w:rsidR="00680A9E" w:rsidRPr="00A534D3">
        <w:rPr>
          <w:sz w:val="22"/>
          <w:szCs w:val="22"/>
        </w:rPr>
        <w:t xml:space="preserve">i uczestnictwa w </w:t>
      </w:r>
      <w:r w:rsidRPr="00A534D3">
        <w:rPr>
          <w:sz w:val="22"/>
          <w:szCs w:val="22"/>
        </w:rPr>
        <w:t>modu</w:t>
      </w:r>
      <w:r w:rsidR="00680A9E" w:rsidRPr="00A534D3">
        <w:rPr>
          <w:sz w:val="22"/>
          <w:szCs w:val="22"/>
        </w:rPr>
        <w:t>le</w:t>
      </w:r>
      <w:r w:rsidRPr="00A534D3">
        <w:rPr>
          <w:sz w:val="22"/>
          <w:szCs w:val="22"/>
        </w:rPr>
        <w:t xml:space="preserve"> ustalane są przez kierownika modułu (</w:t>
      </w:r>
      <w:proofErr w:type="spellStart"/>
      <w:r w:rsidRPr="00A534D3">
        <w:rPr>
          <w:i/>
          <w:sz w:val="22"/>
          <w:szCs w:val="22"/>
        </w:rPr>
        <w:t>teamteacher</w:t>
      </w:r>
      <w:proofErr w:type="spellEnd"/>
      <w:r w:rsidRPr="00A534D3">
        <w:rPr>
          <w:sz w:val="22"/>
          <w:szCs w:val="22"/>
        </w:rPr>
        <w:t xml:space="preserve">) </w:t>
      </w:r>
      <w:r w:rsidR="00680A9E" w:rsidRPr="00A534D3">
        <w:rPr>
          <w:sz w:val="22"/>
          <w:szCs w:val="22"/>
        </w:rPr>
        <w:br/>
      </w:r>
      <w:r w:rsidRPr="00A534D3">
        <w:rPr>
          <w:sz w:val="22"/>
          <w:szCs w:val="22"/>
        </w:rPr>
        <w:t xml:space="preserve">z uczelni oferującej moduł. Warunki te można znaleźć w opisach modułów na </w:t>
      </w:r>
      <w:r w:rsidR="00680A9E" w:rsidRPr="00A534D3">
        <w:rPr>
          <w:sz w:val="22"/>
          <w:szCs w:val="22"/>
        </w:rPr>
        <w:t>portalu</w:t>
      </w:r>
      <w:r w:rsidRPr="00A534D3">
        <w:rPr>
          <w:sz w:val="22"/>
          <w:szCs w:val="22"/>
        </w:rPr>
        <w:t xml:space="preserve"> </w:t>
      </w:r>
      <w:hyperlink r:id="rId11" w:history="1">
        <w:r w:rsidR="00701156" w:rsidRPr="00A534D3">
          <w:rPr>
            <w:rStyle w:val="Hipercze"/>
            <w:b/>
            <w:sz w:val="22"/>
            <w:szCs w:val="22"/>
          </w:rPr>
          <w:t>https://engage.eciu.eu/</w:t>
        </w:r>
      </w:hyperlink>
    </w:p>
    <w:p w14:paraId="744178E4" w14:textId="50CB9E76" w:rsidR="005E011F" w:rsidRPr="00A534D3" w:rsidRDefault="005E011F" w:rsidP="00A534D3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rPr>
          <w:sz w:val="22"/>
          <w:szCs w:val="22"/>
        </w:rPr>
      </w:pPr>
      <w:r w:rsidRPr="00A534D3">
        <w:rPr>
          <w:sz w:val="22"/>
          <w:szCs w:val="22"/>
        </w:rPr>
        <w:t xml:space="preserve">Warunkiem zainicjowania formalnych działań związanych z uwzględnianiem modułów w przebiegu studiów w PŁ jest zakończenie realizacji modułu i przedstawienie przez studenta dokumentów potwierdzających zrealizowanie modułu. Obowiązuje zasada </w:t>
      </w:r>
      <w:r w:rsidR="00680A9E" w:rsidRPr="00A534D3">
        <w:rPr>
          <w:sz w:val="22"/>
          <w:szCs w:val="22"/>
        </w:rPr>
        <w:t>„</w:t>
      </w:r>
      <w:r w:rsidRPr="00A534D3">
        <w:rPr>
          <w:sz w:val="22"/>
          <w:szCs w:val="22"/>
        </w:rPr>
        <w:t>procedowan</w:t>
      </w:r>
      <w:r w:rsidR="00B22D9E">
        <w:rPr>
          <w:sz w:val="22"/>
          <w:szCs w:val="22"/>
        </w:rPr>
        <w:t>i</w:t>
      </w:r>
      <w:r w:rsidRPr="00A534D3">
        <w:rPr>
          <w:sz w:val="22"/>
          <w:szCs w:val="22"/>
        </w:rPr>
        <w:t>a po fakcie</w:t>
      </w:r>
      <w:r w:rsidR="00680A9E" w:rsidRPr="00A534D3">
        <w:rPr>
          <w:sz w:val="22"/>
          <w:szCs w:val="22"/>
        </w:rPr>
        <w:t>”</w:t>
      </w:r>
      <w:r w:rsidRPr="00A534D3">
        <w:rPr>
          <w:sz w:val="22"/>
          <w:szCs w:val="22"/>
        </w:rPr>
        <w:t>.</w:t>
      </w:r>
    </w:p>
    <w:p w14:paraId="1C9289B2" w14:textId="13A26A8A" w:rsidR="005E011F" w:rsidRPr="00A534D3" w:rsidRDefault="005E011F" w:rsidP="00A534D3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rPr>
          <w:sz w:val="22"/>
          <w:szCs w:val="22"/>
        </w:rPr>
      </w:pPr>
      <w:r w:rsidRPr="00A534D3">
        <w:rPr>
          <w:sz w:val="22"/>
          <w:szCs w:val="22"/>
        </w:rPr>
        <w:t xml:space="preserve">Student PŁ po zrealizowaniu modułu uzyskuje od uczelni </w:t>
      </w:r>
      <w:r w:rsidR="00680A9E" w:rsidRPr="00A534D3">
        <w:rPr>
          <w:sz w:val="22"/>
          <w:szCs w:val="22"/>
        </w:rPr>
        <w:t xml:space="preserve">oferującej moduł </w:t>
      </w:r>
      <w:r w:rsidRPr="00A534D3">
        <w:rPr>
          <w:sz w:val="22"/>
          <w:szCs w:val="22"/>
        </w:rPr>
        <w:t>odpowiednie potwierdzenie skutecznego zrealizowania modułu (</w:t>
      </w:r>
      <w:proofErr w:type="spellStart"/>
      <w:r w:rsidRPr="00A534D3">
        <w:rPr>
          <w:sz w:val="22"/>
          <w:szCs w:val="22"/>
        </w:rPr>
        <w:t>mikropoświadczenie</w:t>
      </w:r>
      <w:proofErr w:type="spellEnd"/>
      <w:r w:rsidRPr="00A534D3">
        <w:rPr>
          <w:sz w:val="22"/>
          <w:szCs w:val="22"/>
        </w:rPr>
        <w:t xml:space="preserve"> w formie dokumentu elektronicznego wraz z informacją nt. otrzymanej oceny).</w:t>
      </w:r>
      <w:r w:rsidR="00680A9E" w:rsidRPr="00A534D3">
        <w:rPr>
          <w:sz w:val="22"/>
          <w:szCs w:val="22"/>
        </w:rPr>
        <w:t xml:space="preserve"> </w:t>
      </w:r>
      <w:r w:rsidRPr="00A534D3">
        <w:rPr>
          <w:sz w:val="22"/>
          <w:szCs w:val="22"/>
        </w:rPr>
        <w:t xml:space="preserve">W chwili obecnej nie jest udostępniony mechanizm automatycznego </w:t>
      </w:r>
      <w:r w:rsidR="00701156" w:rsidRPr="00A534D3">
        <w:rPr>
          <w:sz w:val="22"/>
          <w:szCs w:val="22"/>
        </w:rPr>
        <w:t>p</w:t>
      </w:r>
      <w:r w:rsidRPr="00A534D3">
        <w:rPr>
          <w:sz w:val="22"/>
          <w:szCs w:val="22"/>
        </w:rPr>
        <w:t xml:space="preserve">rzekazywania/pobierania przez administrację PŁ uzyskanych przez studenta </w:t>
      </w:r>
      <w:proofErr w:type="spellStart"/>
      <w:r w:rsidRPr="00A534D3">
        <w:rPr>
          <w:sz w:val="22"/>
          <w:szCs w:val="22"/>
        </w:rPr>
        <w:t>mikropoświadczeń</w:t>
      </w:r>
      <w:proofErr w:type="spellEnd"/>
      <w:r w:rsidRPr="00A534D3">
        <w:rPr>
          <w:sz w:val="22"/>
          <w:szCs w:val="22"/>
        </w:rPr>
        <w:t xml:space="preserve"> z systemu informatycznego ECIU. Student </w:t>
      </w:r>
      <w:r w:rsidR="00680A9E" w:rsidRPr="00A534D3">
        <w:rPr>
          <w:sz w:val="22"/>
          <w:szCs w:val="22"/>
        </w:rPr>
        <w:t xml:space="preserve">samodzielnie </w:t>
      </w:r>
      <w:r w:rsidRPr="00A534D3">
        <w:rPr>
          <w:sz w:val="22"/>
          <w:szCs w:val="22"/>
        </w:rPr>
        <w:t xml:space="preserve">pozyskuje </w:t>
      </w:r>
      <w:proofErr w:type="spellStart"/>
      <w:r w:rsidRPr="00A534D3">
        <w:rPr>
          <w:sz w:val="22"/>
          <w:szCs w:val="22"/>
        </w:rPr>
        <w:t>mikropoświadczenie</w:t>
      </w:r>
      <w:proofErr w:type="spellEnd"/>
      <w:r w:rsidRPr="00A534D3">
        <w:rPr>
          <w:sz w:val="22"/>
          <w:szCs w:val="22"/>
        </w:rPr>
        <w:t>.</w:t>
      </w:r>
    </w:p>
    <w:p w14:paraId="3CB934F3" w14:textId="73017F8D" w:rsidR="005E011F" w:rsidRPr="00A534D3" w:rsidRDefault="0060637C" w:rsidP="00A534D3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rPr>
          <w:sz w:val="22"/>
          <w:szCs w:val="22"/>
        </w:rPr>
      </w:pPr>
      <w:r w:rsidRPr="00A534D3">
        <w:rPr>
          <w:sz w:val="22"/>
          <w:szCs w:val="22"/>
        </w:rPr>
        <w:t>Decyzję o uwzględnieniu modułu i jego rozliczeniu w określonym semestrze przebiegu studiów podejmuje każdorazowo prodziekan ds. studenckich</w:t>
      </w:r>
      <w:r w:rsidR="005E011F" w:rsidRPr="00A534D3">
        <w:rPr>
          <w:sz w:val="22"/>
          <w:szCs w:val="22"/>
        </w:rPr>
        <w:t>.</w:t>
      </w:r>
    </w:p>
    <w:p w14:paraId="28312C77" w14:textId="77777777" w:rsidR="005E011F" w:rsidRPr="00A534D3" w:rsidRDefault="005E011F" w:rsidP="00A534D3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rPr>
          <w:sz w:val="22"/>
          <w:szCs w:val="22"/>
        </w:rPr>
      </w:pPr>
      <w:r w:rsidRPr="00A534D3">
        <w:rPr>
          <w:sz w:val="22"/>
          <w:szCs w:val="22"/>
        </w:rPr>
        <w:t>Zgłoszona przez studenta realizacja modułu może być uwzględniona w przebiegu studiów tylko jednokrotnie.</w:t>
      </w:r>
    </w:p>
    <w:p w14:paraId="7F331900" w14:textId="77777777" w:rsidR="005D57F6" w:rsidRPr="00A534D3" w:rsidRDefault="008A779A" w:rsidP="00A534D3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rPr>
          <w:sz w:val="22"/>
          <w:szCs w:val="22"/>
        </w:rPr>
      </w:pPr>
      <w:r w:rsidRPr="00A534D3">
        <w:rPr>
          <w:sz w:val="22"/>
          <w:szCs w:val="22"/>
        </w:rPr>
        <w:t>P</w:t>
      </w:r>
      <w:r w:rsidR="00246BC4" w:rsidRPr="00A534D3">
        <w:rPr>
          <w:sz w:val="22"/>
          <w:szCs w:val="22"/>
        </w:rPr>
        <w:t>o uzyskaniu</w:t>
      </w:r>
      <w:r w:rsidR="009B743A" w:rsidRPr="00A534D3">
        <w:rPr>
          <w:sz w:val="22"/>
          <w:szCs w:val="22"/>
        </w:rPr>
        <w:t xml:space="preserve"> </w:t>
      </w:r>
      <w:r w:rsidRPr="00A534D3">
        <w:rPr>
          <w:sz w:val="22"/>
          <w:szCs w:val="22"/>
        </w:rPr>
        <w:t>potwierdzenia skutecznego zrealizowania modułu</w:t>
      </w:r>
      <w:r w:rsidR="00246BC4" w:rsidRPr="00A534D3">
        <w:rPr>
          <w:sz w:val="22"/>
          <w:szCs w:val="22"/>
        </w:rPr>
        <w:t xml:space="preserve">, </w:t>
      </w:r>
      <w:r w:rsidR="005E011F" w:rsidRPr="00A534D3">
        <w:rPr>
          <w:sz w:val="22"/>
          <w:szCs w:val="22"/>
        </w:rPr>
        <w:t>student może złożyć do właściwego prodziekana wniosek o uwzględnienie tego modułu, jako (opcjonalnie):</w:t>
      </w:r>
    </w:p>
    <w:p w14:paraId="12DE585A" w14:textId="5300E9E9" w:rsidR="005D57F6" w:rsidRPr="00A534D3" w:rsidRDefault="005E011F" w:rsidP="00A534D3">
      <w:pPr>
        <w:pStyle w:val="Akapitzlist"/>
        <w:numPr>
          <w:ilvl w:val="1"/>
          <w:numId w:val="14"/>
        </w:numPr>
        <w:spacing w:before="120" w:after="120" w:line="276" w:lineRule="auto"/>
        <w:rPr>
          <w:sz w:val="22"/>
          <w:szCs w:val="22"/>
        </w:rPr>
      </w:pPr>
      <w:r w:rsidRPr="00A534D3">
        <w:rPr>
          <w:sz w:val="22"/>
          <w:szCs w:val="22"/>
        </w:rPr>
        <w:t>uznania wskazanego przedmiotu z obowiązującego studenta programu studiów, „zrealizowanego” przez moduł;</w:t>
      </w:r>
    </w:p>
    <w:p w14:paraId="48C98F24" w14:textId="763DF800" w:rsidR="0076748E" w:rsidRPr="00A534D3" w:rsidRDefault="005E011F" w:rsidP="00A534D3">
      <w:pPr>
        <w:pStyle w:val="Akapitzlist"/>
        <w:numPr>
          <w:ilvl w:val="1"/>
          <w:numId w:val="14"/>
        </w:numPr>
        <w:spacing w:before="120" w:after="120" w:line="276" w:lineRule="auto"/>
        <w:rPr>
          <w:sz w:val="22"/>
          <w:szCs w:val="22"/>
        </w:rPr>
      </w:pPr>
      <w:r w:rsidRPr="00A534D3">
        <w:rPr>
          <w:sz w:val="22"/>
          <w:szCs w:val="22"/>
        </w:rPr>
        <w:t>przedmiotu wprowadzonego do programu studiów w trybie Indywidualnego Programu Studiów – IPS;</w:t>
      </w:r>
    </w:p>
    <w:p w14:paraId="1D7CAF74" w14:textId="42E72C5A" w:rsidR="005D57F6" w:rsidRPr="00A534D3" w:rsidRDefault="005E011F" w:rsidP="00A534D3">
      <w:pPr>
        <w:pStyle w:val="Akapitzlist"/>
        <w:numPr>
          <w:ilvl w:val="1"/>
          <w:numId w:val="14"/>
        </w:numPr>
        <w:spacing w:before="120" w:after="120" w:line="276" w:lineRule="auto"/>
        <w:rPr>
          <w:sz w:val="22"/>
          <w:szCs w:val="22"/>
        </w:rPr>
      </w:pPr>
      <w:r w:rsidRPr="00A534D3">
        <w:rPr>
          <w:sz w:val="22"/>
          <w:szCs w:val="22"/>
        </w:rPr>
        <w:t>przedmiotu ponadprogramowego;</w:t>
      </w:r>
    </w:p>
    <w:p w14:paraId="01839113" w14:textId="074D3052" w:rsidR="005E011F" w:rsidRPr="00A534D3" w:rsidRDefault="005E011F" w:rsidP="00A534D3">
      <w:pPr>
        <w:pStyle w:val="Akapitzlist"/>
        <w:numPr>
          <w:ilvl w:val="1"/>
          <w:numId w:val="14"/>
        </w:numPr>
        <w:spacing w:before="120" w:after="120" w:line="276" w:lineRule="auto"/>
        <w:rPr>
          <w:sz w:val="22"/>
          <w:szCs w:val="22"/>
        </w:rPr>
      </w:pPr>
      <w:r w:rsidRPr="00A534D3">
        <w:rPr>
          <w:sz w:val="22"/>
          <w:szCs w:val="22"/>
        </w:rPr>
        <w:t>dodatkowego osiągnięcia.</w:t>
      </w:r>
    </w:p>
    <w:p w14:paraId="2F613017" w14:textId="58DDE9D4" w:rsidR="005E011F" w:rsidRPr="00A534D3" w:rsidRDefault="005E011F" w:rsidP="00A534D3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rPr>
          <w:sz w:val="22"/>
          <w:szCs w:val="22"/>
        </w:rPr>
      </w:pPr>
      <w:r w:rsidRPr="00A534D3">
        <w:rPr>
          <w:sz w:val="22"/>
          <w:szCs w:val="22"/>
        </w:rPr>
        <w:t xml:space="preserve"> W przypadku pozytywnej decyzji prodziekana o uwzględnienie w trybie uznania (A) wskazany przez studenta przedmiot z programu studiów zostaje uznany za zaliczony. Student uzyskuje przypisaną do tego przedmiotu </w:t>
      </w:r>
      <w:r w:rsidRPr="00A534D3">
        <w:rPr>
          <w:sz w:val="22"/>
          <w:szCs w:val="22"/>
        </w:rPr>
        <w:lastRenderedPageBreak/>
        <w:t xml:space="preserve">liczbę punktów ECTS i ocenę ustaloną przez prodziekana na podstawie przedstawionej dokumentacji realizacji modułu. Możliwe jest zaliczenie przedmiotu z programu studiów poprzez uznanie jednego bądź więcej modułów oraz zaliczenie </w:t>
      </w:r>
      <w:r w:rsidR="00680A9E" w:rsidRPr="00A534D3">
        <w:rPr>
          <w:sz w:val="22"/>
          <w:szCs w:val="22"/>
        </w:rPr>
        <w:t xml:space="preserve">kilku </w:t>
      </w:r>
      <w:r w:rsidRPr="00A534D3">
        <w:rPr>
          <w:sz w:val="22"/>
          <w:szCs w:val="22"/>
        </w:rPr>
        <w:t>przedmiot</w:t>
      </w:r>
      <w:r w:rsidR="00680A9E" w:rsidRPr="00A534D3">
        <w:rPr>
          <w:sz w:val="22"/>
          <w:szCs w:val="22"/>
        </w:rPr>
        <w:t>ów</w:t>
      </w:r>
      <w:r w:rsidRPr="00A534D3">
        <w:rPr>
          <w:sz w:val="22"/>
          <w:szCs w:val="22"/>
        </w:rPr>
        <w:t xml:space="preserve"> z programu studiów poprzez uznanie jednego moduł</w:t>
      </w:r>
      <w:r w:rsidR="00680A9E" w:rsidRPr="00A534D3">
        <w:rPr>
          <w:sz w:val="22"/>
          <w:szCs w:val="22"/>
        </w:rPr>
        <w:t>u</w:t>
      </w:r>
      <w:r w:rsidRPr="00A534D3">
        <w:rPr>
          <w:sz w:val="22"/>
          <w:szCs w:val="22"/>
        </w:rPr>
        <w:t>. W tym ostatnim przypadku liczba punktów ECTS uznanych przedmiotów nie może być większa od liczby punktów ECTS określonych w dokumentacji zrealizowanego modułu. Dodatkowo, na wniosek studenta w suplemencie do dyplomu może zostać wykazana realizacja modułu</w:t>
      </w:r>
      <w:r w:rsidR="00D06FD7" w:rsidRPr="00A534D3">
        <w:rPr>
          <w:sz w:val="22"/>
          <w:szCs w:val="22"/>
        </w:rPr>
        <w:t xml:space="preserve"> </w:t>
      </w:r>
      <w:r w:rsidRPr="00A534D3">
        <w:rPr>
          <w:sz w:val="22"/>
          <w:szCs w:val="22"/>
        </w:rPr>
        <w:t>w</w:t>
      </w:r>
      <w:r w:rsidR="00D06FD7" w:rsidRPr="00A534D3">
        <w:rPr>
          <w:sz w:val="22"/>
          <w:szCs w:val="22"/>
        </w:rPr>
        <w:t> </w:t>
      </w:r>
      <w:r w:rsidRPr="00A534D3">
        <w:rPr>
          <w:sz w:val="22"/>
          <w:szCs w:val="22"/>
        </w:rPr>
        <w:t>kategorii „Osiągnięcia dodatkowe”.</w:t>
      </w:r>
    </w:p>
    <w:p w14:paraId="3E7E9FF3" w14:textId="36B35B77" w:rsidR="005E011F" w:rsidRPr="00B22D9E" w:rsidRDefault="005E011F" w:rsidP="00A534D3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rPr>
          <w:sz w:val="22"/>
          <w:szCs w:val="22"/>
        </w:rPr>
      </w:pPr>
      <w:r w:rsidRPr="00A534D3">
        <w:rPr>
          <w:sz w:val="22"/>
          <w:szCs w:val="22"/>
        </w:rPr>
        <w:t>Możliwe jest uznanie na wniosek studenta modułu na poczet formy składowej przedmiotu z programu studiów (np. projekt</w:t>
      </w:r>
      <w:r w:rsidR="00680A9E" w:rsidRPr="00A534D3">
        <w:rPr>
          <w:sz w:val="22"/>
          <w:szCs w:val="22"/>
        </w:rPr>
        <w:t>u</w:t>
      </w:r>
      <w:r w:rsidRPr="00A534D3">
        <w:rPr>
          <w:sz w:val="22"/>
          <w:szCs w:val="22"/>
        </w:rPr>
        <w:t xml:space="preserve">). Takiego uznania formy składowej może dokonać </w:t>
      </w:r>
      <w:r w:rsidR="00B22D9E">
        <w:rPr>
          <w:sz w:val="22"/>
          <w:szCs w:val="22"/>
        </w:rPr>
        <w:t xml:space="preserve">właściwy </w:t>
      </w:r>
      <w:r w:rsidRPr="00B22D9E">
        <w:rPr>
          <w:sz w:val="22"/>
          <w:szCs w:val="22"/>
        </w:rPr>
        <w:t>kierownik przedmiotu.</w:t>
      </w:r>
    </w:p>
    <w:p w14:paraId="1ACAF819" w14:textId="1A334F61" w:rsidR="005E011F" w:rsidRPr="00A534D3" w:rsidRDefault="005E011F" w:rsidP="00A534D3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rPr>
          <w:sz w:val="22"/>
          <w:szCs w:val="22"/>
        </w:rPr>
      </w:pPr>
      <w:r w:rsidRPr="00A534D3">
        <w:rPr>
          <w:sz w:val="22"/>
          <w:szCs w:val="22"/>
        </w:rPr>
        <w:t xml:space="preserve">W przypadku pozytywnej decyzji prodziekana o uwzględnienie </w:t>
      </w:r>
      <w:r w:rsidR="00680A9E" w:rsidRPr="00A534D3">
        <w:rPr>
          <w:sz w:val="22"/>
          <w:szCs w:val="22"/>
        </w:rPr>
        <w:t xml:space="preserve">modułu </w:t>
      </w:r>
      <w:r w:rsidRPr="00A534D3">
        <w:rPr>
          <w:sz w:val="22"/>
          <w:szCs w:val="22"/>
        </w:rPr>
        <w:t xml:space="preserve">w </w:t>
      </w:r>
      <w:r w:rsidR="00680A9E" w:rsidRPr="00A534D3">
        <w:rPr>
          <w:sz w:val="22"/>
          <w:szCs w:val="22"/>
        </w:rPr>
        <w:t>trybie</w:t>
      </w:r>
      <w:r w:rsidRPr="00A534D3">
        <w:rPr>
          <w:sz w:val="22"/>
          <w:szCs w:val="22"/>
        </w:rPr>
        <w:t xml:space="preserve"> Indywidualnego Programu Studiów (B) zrealizowany moduł może być uwzględniony w </w:t>
      </w:r>
      <w:r w:rsidR="00680A9E" w:rsidRPr="00A534D3">
        <w:rPr>
          <w:sz w:val="22"/>
          <w:szCs w:val="22"/>
        </w:rPr>
        <w:t>procedurze</w:t>
      </w:r>
      <w:r w:rsidRPr="00A534D3">
        <w:rPr>
          <w:sz w:val="22"/>
          <w:szCs w:val="22"/>
        </w:rPr>
        <w:t xml:space="preserve"> ustalenia IPS poprzez wprowadzeni</w:t>
      </w:r>
      <w:r w:rsidR="00E03F0E" w:rsidRPr="00A534D3">
        <w:rPr>
          <w:sz w:val="22"/>
          <w:szCs w:val="22"/>
        </w:rPr>
        <w:t>e</w:t>
      </w:r>
      <w:r w:rsidRPr="00A534D3">
        <w:rPr>
          <w:sz w:val="22"/>
          <w:szCs w:val="22"/>
        </w:rPr>
        <w:t xml:space="preserve"> </w:t>
      </w:r>
      <w:r w:rsidR="008614A9" w:rsidRPr="00A534D3">
        <w:rPr>
          <w:sz w:val="22"/>
          <w:szCs w:val="22"/>
        </w:rPr>
        <w:br/>
      </w:r>
      <w:r w:rsidRPr="00A534D3">
        <w:rPr>
          <w:sz w:val="22"/>
          <w:szCs w:val="22"/>
        </w:rPr>
        <w:t xml:space="preserve">w taki program </w:t>
      </w:r>
      <w:r w:rsidR="002B69F1" w:rsidRPr="00A534D3">
        <w:rPr>
          <w:sz w:val="22"/>
          <w:szCs w:val="22"/>
        </w:rPr>
        <w:t>(</w:t>
      </w:r>
      <w:r w:rsidRPr="00A534D3">
        <w:rPr>
          <w:sz w:val="22"/>
          <w:szCs w:val="22"/>
        </w:rPr>
        <w:t>IPS</w:t>
      </w:r>
      <w:r w:rsidR="002B69F1" w:rsidRPr="00A534D3">
        <w:rPr>
          <w:sz w:val="22"/>
          <w:szCs w:val="22"/>
        </w:rPr>
        <w:t>)</w:t>
      </w:r>
      <w:r w:rsidRPr="00A534D3">
        <w:rPr>
          <w:sz w:val="22"/>
          <w:szCs w:val="22"/>
        </w:rPr>
        <w:t xml:space="preserve"> przedmiotu o nazwie tożsamej z nazwą oryginalną modułu. Student uzyskuje liczbę punktów ECTS określoną w dokumentacji zrealizowanego modułu i ocenę ustaloną przez prodziekana na podstawie przedstawionej dokumentacji realizacji modułu.</w:t>
      </w:r>
      <w:r w:rsidR="00F25329" w:rsidRPr="00A534D3">
        <w:rPr>
          <w:b/>
          <w:bCs/>
          <w:sz w:val="22"/>
          <w:szCs w:val="22"/>
        </w:rPr>
        <w:t xml:space="preserve"> </w:t>
      </w:r>
      <w:r w:rsidR="00F25329" w:rsidRPr="00A534D3">
        <w:rPr>
          <w:sz w:val="22"/>
          <w:szCs w:val="22"/>
        </w:rPr>
        <w:t xml:space="preserve">Moduł nie może zostać </w:t>
      </w:r>
      <w:r w:rsidR="00870D0D" w:rsidRPr="00A534D3">
        <w:rPr>
          <w:sz w:val="22"/>
          <w:szCs w:val="22"/>
        </w:rPr>
        <w:t xml:space="preserve">wprowadzony i </w:t>
      </w:r>
      <w:r w:rsidR="00F25329" w:rsidRPr="00A534D3">
        <w:rPr>
          <w:sz w:val="22"/>
          <w:szCs w:val="22"/>
        </w:rPr>
        <w:t>uwzględniony w IPS dla zakończonych semestrów.</w:t>
      </w:r>
      <w:r w:rsidRPr="00A534D3">
        <w:rPr>
          <w:sz w:val="22"/>
          <w:szCs w:val="22"/>
        </w:rPr>
        <w:br/>
        <w:t>W suplemencie do dyplomu moduł zostanie wykazany jako element programu studiów. Należy podkreślić, że nie przewiduje się możliwości uwzględniania/rozliczania już zrealizowanych modułów w ramach planowania i</w:t>
      </w:r>
      <w:r w:rsidR="00D06FD7" w:rsidRPr="00A534D3">
        <w:rPr>
          <w:sz w:val="22"/>
          <w:szCs w:val="22"/>
        </w:rPr>
        <w:t> </w:t>
      </w:r>
      <w:r w:rsidRPr="00A534D3">
        <w:rPr>
          <w:sz w:val="22"/>
          <w:szCs w:val="22"/>
        </w:rPr>
        <w:t xml:space="preserve">rozliczania Learning </w:t>
      </w:r>
      <w:r w:rsidR="00701156" w:rsidRPr="00A534D3">
        <w:rPr>
          <w:sz w:val="22"/>
          <w:szCs w:val="22"/>
        </w:rPr>
        <w:t>A</w:t>
      </w:r>
      <w:r w:rsidRPr="00A534D3">
        <w:rPr>
          <w:sz w:val="22"/>
          <w:szCs w:val="22"/>
        </w:rPr>
        <w:t xml:space="preserve">greement realizowanych w ramach programu ERASMUS </w:t>
      </w:r>
      <w:r w:rsidR="00701156" w:rsidRPr="00A534D3">
        <w:rPr>
          <w:sz w:val="22"/>
          <w:szCs w:val="22"/>
        </w:rPr>
        <w:t>+</w:t>
      </w:r>
      <w:r w:rsidRPr="00A534D3">
        <w:rPr>
          <w:sz w:val="22"/>
          <w:szCs w:val="22"/>
        </w:rPr>
        <w:t>. Natomiast dopuszcza się możliwość włączenia takiego modułu do przygotowywanego Learning Agreement w przypadku planowanego wyjazdu do uczelni - członka konsorcjum ECIU oferującej dany moduł pod warunkiem, że moduł ten występuje w</w:t>
      </w:r>
      <w:r w:rsidR="00D06FD7" w:rsidRPr="00A534D3">
        <w:rPr>
          <w:sz w:val="22"/>
          <w:szCs w:val="22"/>
        </w:rPr>
        <w:t> </w:t>
      </w:r>
      <w:r w:rsidRPr="00A534D3">
        <w:rPr>
          <w:sz w:val="22"/>
          <w:szCs w:val="22"/>
        </w:rPr>
        <w:t xml:space="preserve">programie studiów tej uczelni. </w:t>
      </w:r>
    </w:p>
    <w:p w14:paraId="779C8589" w14:textId="4D445AA7" w:rsidR="005E011F" w:rsidRPr="00A534D3" w:rsidRDefault="005E011F" w:rsidP="00A534D3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rPr>
          <w:sz w:val="22"/>
          <w:szCs w:val="22"/>
        </w:rPr>
      </w:pPr>
      <w:r w:rsidRPr="00A534D3">
        <w:rPr>
          <w:sz w:val="22"/>
          <w:szCs w:val="22"/>
        </w:rPr>
        <w:t xml:space="preserve">W przypadku pozytywnej decyzji prodziekana </w:t>
      </w:r>
      <w:r w:rsidR="00A534D3" w:rsidRPr="00A534D3">
        <w:rPr>
          <w:sz w:val="22"/>
          <w:szCs w:val="22"/>
        </w:rPr>
        <w:t>w sprawie</w:t>
      </w:r>
      <w:r w:rsidRPr="00A534D3">
        <w:rPr>
          <w:sz w:val="22"/>
          <w:szCs w:val="22"/>
        </w:rPr>
        <w:t xml:space="preserve"> uwzględnieni</w:t>
      </w:r>
      <w:r w:rsidR="00A534D3" w:rsidRPr="00A534D3">
        <w:rPr>
          <w:sz w:val="22"/>
          <w:szCs w:val="22"/>
        </w:rPr>
        <w:t>a</w:t>
      </w:r>
      <w:r w:rsidRPr="00A534D3">
        <w:rPr>
          <w:sz w:val="22"/>
          <w:szCs w:val="22"/>
        </w:rPr>
        <w:t xml:space="preserve"> modułu w trybie przedmiotu ponadprogramowego (C) prodziekan, na podstawie przedstawionej dokumentacji realizacji modułu, ustali ocenę w skali obowiązującej w PŁ. Taki moduł nie zostanie włączony do realizowanego programu studiów natomiast zostanie wykazany w</w:t>
      </w:r>
      <w:r w:rsidR="00D06FD7" w:rsidRPr="00A534D3">
        <w:rPr>
          <w:sz w:val="22"/>
          <w:szCs w:val="22"/>
        </w:rPr>
        <w:t> </w:t>
      </w:r>
      <w:r w:rsidRPr="00A534D3">
        <w:rPr>
          <w:sz w:val="22"/>
          <w:szCs w:val="22"/>
        </w:rPr>
        <w:t>suplemencie do dyplomu w pozycji „Przedmioty ponadprogramowe”.</w:t>
      </w:r>
    </w:p>
    <w:p w14:paraId="4ABBCA49" w14:textId="5256907C" w:rsidR="005E011F" w:rsidRPr="00A534D3" w:rsidRDefault="005E011F" w:rsidP="00A534D3">
      <w:pPr>
        <w:pStyle w:val="Akapitzlist"/>
        <w:numPr>
          <w:ilvl w:val="0"/>
          <w:numId w:val="13"/>
        </w:numPr>
        <w:spacing w:before="120" w:after="120" w:line="276" w:lineRule="auto"/>
        <w:ind w:left="284" w:hanging="284"/>
        <w:rPr>
          <w:sz w:val="22"/>
          <w:szCs w:val="22"/>
        </w:rPr>
      </w:pPr>
      <w:r w:rsidRPr="00A534D3">
        <w:rPr>
          <w:sz w:val="22"/>
          <w:szCs w:val="22"/>
        </w:rPr>
        <w:t>Zgoda prodziekana na uwzględnienie modułu w trybie osiągnięcia dodatkowego (D) oznacza, że taki moduł nie zostanie włączony do realizowanego programu studiów</w:t>
      </w:r>
      <w:r w:rsidR="00A534D3" w:rsidRPr="00A534D3">
        <w:rPr>
          <w:sz w:val="22"/>
          <w:szCs w:val="22"/>
        </w:rPr>
        <w:t>,</w:t>
      </w:r>
      <w:r w:rsidRPr="00A534D3">
        <w:rPr>
          <w:sz w:val="22"/>
          <w:szCs w:val="22"/>
        </w:rPr>
        <w:t xml:space="preserve"> natomiast zostanie wykazany w suplemencie do dyplomu w pozycji „Osiągnięcia dodatkowe”</w:t>
      </w:r>
      <w:r w:rsidR="00D06FD7" w:rsidRPr="00A534D3">
        <w:rPr>
          <w:sz w:val="22"/>
          <w:szCs w:val="22"/>
        </w:rPr>
        <w:t>.</w:t>
      </w:r>
    </w:p>
    <w:p w14:paraId="214C338E" w14:textId="77777777" w:rsidR="005E011F" w:rsidRPr="00A534D3" w:rsidRDefault="005E011F" w:rsidP="00A534D3">
      <w:pPr>
        <w:pStyle w:val="Akapitzlist"/>
        <w:spacing w:line="276" w:lineRule="auto"/>
        <w:ind w:left="284" w:hanging="284"/>
        <w:rPr>
          <w:sz w:val="22"/>
          <w:szCs w:val="22"/>
        </w:rPr>
      </w:pPr>
    </w:p>
    <w:p w14:paraId="03628AAF" w14:textId="77777777" w:rsidR="005E011F" w:rsidRPr="00A534D3" w:rsidRDefault="005E011F" w:rsidP="00A534D3">
      <w:pPr>
        <w:pStyle w:val="Akapitzlist"/>
        <w:spacing w:line="276" w:lineRule="auto"/>
        <w:ind w:left="0"/>
        <w:rPr>
          <w:sz w:val="22"/>
          <w:szCs w:val="22"/>
        </w:rPr>
      </w:pPr>
      <w:r w:rsidRPr="00A534D3">
        <w:rPr>
          <w:sz w:val="22"/>
          <w:szCs w:val="22"/>
        </w:rPr>
        <w:t>Mamy nadzieję, że przedstawione zasady wychodzą naprzeciw oczekiwaniom studentów i zachęcą Państwa do skorzystania z rozszerzającej się oferty kształcenia rozwijanej przez uczelnie członków konsorcjum ECIU.</w:t>
      </w:r>
    </w:p>
    <w:p w14:paraId="6804BD39" w14:textId="77777777" w:rsidR="00501F05" w:rsidRPr="00A534D3" w:rsidRDefault="00501F05" w:rsidP="00A534D3">
      <w:pPr>
        <w:spacing w:before="120" w:line="276" w:lineRule="auto"/>
        <w:ind w:left="426"/>
        <w:jc w:val="both"/>
        <w:rPr>
          <w:i/>
          <w:sz w:val="22"/>
          <w:szCs w:val="22"/>
        </w:rPr>
      </w:pPr>
    </w:p>
    <w:p w14:paraId="18DC3017" w14:textId="77777777" w:rsidR="00501F05" w:rsidRPr="00A534D3" w:rsidRDefault="00501F05" w:rsidP="00A534D3">
      <w:pPr>
        <w:spacing w:before="120" w:line="276" w:lineRule="auto"/>
        <w:ind w:left="426"/>
        <w:jc w:val="both"/>
        <w:rPr>
          <w:i/>
          <w:sz w:val="22"/>
          <w:szCs w:val="22"/>
        </w:rPr>
      </w:pPr>
    </w:p>
    <w:p w14:paraId="78C689D2" w14:textId="1F94F95B" w:rsidR="00501F05" w:rsidRPr="00A534D3" w:rsidRDefault="00501F05" w:rsidP="00A534D3">
      <w:pPr>
        <w:spacing w:before="120" w:line="276" w:lineRule="auto"/>
        <w:ind w:left="426"/>
        <w:jc w:val="both"/>
        <w:rPr>
          <w:i/>
          <w:sz w:val="22"/>
          <w:szCs w:val="22"/>
        </w:rPr>
      </w:pPr>
      <w:r w:rsidRPr="00A534D3">
        <w:rPr>
          <w:i/>
          <w:sz w:val="22"/>
          <w:szCs w:val="22"/>
        </w:rPr>
        <w:t xml:space="preserve">dr hab. inż. Witold Pawłowski, prof. </w:t>
      </w:r>
      <w:r w:rsidR="00743496" w:rsidRPr="00A534D3">
        <w:rPr>
          <w:i/>
          <w:sz w:val="22"/>
          <w:szCs w:val="22"/>
        </w:rPr>
        <w:t>uczelni</w:t>
      </w:r>
      <w:r w:rsidRPr="00A534D3">
        <w:rPr>
          <w:i/>
          <w:sz w:val="22"/>
          <w:szCs w:val="22"/>
        </w:rPr>
        <w:t xml:space="preserve"> </w:t>
      </w:r>
      <w:r w:rsidRPr="00A534D3">
        <w:rPr>
          <w:i/>
          <w:sz w:val="22"/>
          <w:szCs w:val="22"/>
        </w:rPr>
        <w:tab/>
      </w:r>
      <w:r w:rsidRPr="00A534D3">
        <w:rPr>
          <w:i/>
          <w:sz w:val="22"/>
          <w:szCs w:val="22"/>
        </w:rPr>
        <w:tab/>
      </w:r>
      <w:r w:rsidR="00AA7A6C" w:rsidRPr="00A534D3">
        <w:rPr>
          <w:i/>
          <w:sz w:val="22"/>
          <w:szCs w:val="22"/>
        </w:rPr>
        <w:t>d</w:t>
      </w:r>
      <w:r w:rsidR="00591946" w:rsidRPr="00A534D3">
        <w:rPr>
          <w:i/>
          <w:sz w:val="22"/>
          <w:szCs w:val="22"/>
        </w:rPr>
        <w:t xml:space="preserve">r hab. inż. </w:t>
      </w:r>
      <w:r w:rsidRPr="00A534D3">
        <w:rPr>
          <w:i/>
          <w:sz w:val="22"/>
          <w:szCs w:val="22"/>
        </w:rPr>
        <w:t>Andrzej Romanowski</w:t>
      </w:r>
      <w:r w:rsidR="00743496" w:rsidRPr="00A534D3">
        <w:rPr>
          <w:i/>
          <w:sz w:val="22"/>
          <w:szCs w:val="22"/>
        </w:rPr>
        <w:t>, prof. uczelni</w:t>
      </w:r>
    </w:p>
    <w:p w14:paraId="32675839" w14:textId="2996BD17" w:rsidR="00501F05" w:rsidRPr="00A534D3" w:rsidRDefault="00501F05" w:rsidP="00A534D3">
      <w:pPr>
        <w:spacing w:before="120" w:line="276" w:lineRule="auto"/>
        <w:ind w:left="426"/>
        <w:jc w:val="both"/>
        <w:rPr>
          <w:i/>
          <w:sz w:val="22"/>
          <w:szCs w:val="22"/>
        </w:rPr>
      </w:pPr>
      <w:r w:rsidRPr="00A534D3">
        <w:rPr>
          <w:i/>
          <w:sz w:val="22"/>
          <w:szCs w:val="22"/>
        </w:rPr>
        <w:t>Prorektor ds. studenckich Politechniki Łódzkiej</w:t>
      </w:r>
      <w:r w:rsidRPr="00A534D3">
        <w:rPr>
          <w:i/>
          <w:sz w:val="22"/>
          <w:szCs w:val="22"/>
        </w:rPr>
        <w:tab/>
      </w:r>
      <w:r w:rsidRPr="00A534D3">
        <w:rPr>
          <w:i/>
          <w:sz w:val="22"/>
          <w:szCs w:val="22"/>
        </w:rPr>
        <w:tab/>
      </w:r>
      <w:r w:rsidR="00494290" w:rsidRPr="00A534D3">
        <w:rPr>
          <w:i/>
          <w:sz w:val="22"/>
          <w:szCs w:val="22"/>
        </w:rPr>
        <w:t xml:space="preserve">Prorektor ds. </w:t>
      </w:r>
      <w:r w:rsidRPr="00A534D3">
        <w:rPr>
          <w:i/>
          <w:sz w:val="22"/>
          <w:szCs w:val="22"/>
        </w:rPr>
        <w:t>kształcenia</w:t>
      </w:r>
      <w:r w:rsidR="00494290" w:rsidRPr="00A534D3">
        <w:rPr>
          <w:i/>
          <w:sz w:val="22"/>
          <w:szCs w:val="22"/>
        </w:rPr>
        <w:t xml:space="preserve"> Politechniki Łódzkiej</w:t>
      </w:r>
    </w:p>
    <w:p w14:paraId="60AE5858" w14:textId="623DB122" w:rsidR="00501F05" w:rsidRPr="00A534D3" w:rsidRDefault="00501F05" w:rsidP="00A534D3">
      <w:pPr>
        <w:spacing w:line="276" w:lineRule="auto"/>
        <w:ind w:firstLine="567"/>
        <w:rPr>
          <w:sz w:val="22"/>
          <w:szCs w:val="22"/>
        </w:rPr>
      </w:pPr>
      <w:r w:rsidRPr="00A534D3">
        <w:rPr>
          <w:i/>
          <w:sz w:val="22"/>
          <w:szCs w:val="22"/>
        </w:rPr>
        <w:tab/>
      </w:r>
      <w:r w:rsidRPr="00A534D3">
        <w:rPr>
          <w:i/>
          <w:sz w:val="22"/>
          <w:szCs w:val="22"/>
        </w:rPr>
        <w:tab/>
      </w:r>
      <w:r w:rsidRPr="00A534D3">
        <w:rPr>
          <w:i/>
          <w:sz w:val="22"/>
          <w:szCs w:val="22"/>
        </w:rPr>
        <w:tab/>
      </w:r>
    </w:p>
    <w:p w14:paraId="60D27766" w14:textId="5EDCE731" w:rsidR="00494290" w:rsidRPr="00A534D3" w:rsidRDefault="00494290" w:rsidP="00A534D3">
      <w:pPr>
        <w:spacing w:line="276" w:lineRule="auto"/>
        <w:ind w:firstLine="567"/>
        <w:rPr>
          <w:sz w:val="22"/>
          <w:szCs w:val="22"/>
        </w:rPr>
      </w:pPr>
    </w:p>
    <w:sectPr w:rsidR="00494290" w:rsidRPr="00A534D3" w:rsidSect="00591946">
      <w:footerReference w:type="even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6B05" w14:textId="77777777" w:rsidR="005040E8" w:rsidRDefault="005040E8" w:rsidP="00516F25">
      <w:r>
        <w:separator/>
      </w:r>
    </w:p>
  </w:endnote>
  <w:endnote w:type="continuationSeparator" w:id="0">
    <w:p w14:paraId="322FA004" w14:textId="77777777" w:rsidR="005040E8" w:rsidRDefault="005040E8" w:rsidP="0051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4F9C" w14:textId="77777777" w:rsidR="00823E57" w:rsidRDefault="00823E57" w:rsidP="00846B1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D99D35C" w14:textId="77777777" w:rsidR="00823E57" w:rsidRDefault="00823E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63F7" w14:textId="77777777" w:rsidR="00643CE4" w:rsidRPr="00823E57" w:rsidRDefault="00A27730" w:rsidP="00A27730">
    <w:pPr>
      <w:pStyle w:val="Stopka"/>
      <w:jc w:val="right"/>
    </w:pPr>
    <w:r w:rsidRPr="00A27730">
      <w:rPr>
        <w:color w:val="4472C4"/>
        <w:sz w:val="20"/>
        <w:szCs w:val="20"/>
      </w:rPr>
      <w:fldChar w:fldCharType="begin"/>
    </w:r>
    <w:r w:rsidRPr="00A27730">
      <w:rPr>
        <w:color w:val="4472C4"/>
        <w:sz w:val="20"/>
        <w:szCs w:val="20"/>
      </w:rPr>
      <w:instrText>PAGE \ * arabskie</w:instrText>
    </w:r>
    <w:r w:rsidRPr="00A27730">
      <w:rPr>
        <w:color w:val="4472C4"/>
        <w:sz w:val="20"/>
        <w:szCs w:val="20"/>
      </w:rPr>
      <w:fldChar w:fldCharType="separate"/>
    </w:r>
    <w:r w:rsidR="00A56C21">
      <w:rPr>
        <w:noProof/>
        <w:color w:val="4472C4"/>
        <w:sz w:val="20"/>
        <w:szCs w:val="20"/>
      </w:rPr>
      <w:t>2</w:t>
    </w:r>
    <w:r w:rsidRPr="00A27730">
      <w:rPr>
        <w:color w:val="4472C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95CC" w14:textId="77777777" w:rsidR="005040E8" w:rsidRDefault="005040E8" w:rsidP="00516F25">
      <w:r>
        <w:separator/>
      </w:r>
    </w:p>
  </w:footnote>
  <w:footnote w:type="continuationSeparator" w:id="0">
    <w:p w14:paraId="1D76DDE7" w14:textId="77777777" w:rsidR="005040E8" w:rsidRDefault="005040E8" w:rsidP="0051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786" w:hanging="360"/>
      </w:pPr>
      <w:rPr>
        <w:rFonts w:hint="default"/>
        <w:iCs/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1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0000006"/>
    <w:multiLevelType w:val="singleLevel"/>
    <w:tmpl w:val="7FDC83E8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713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3" w15:restartNumberingAfterBreak="0">
    <w:nsid w:val="0CF678D5"/>
    <w:multiLevelType w:val="hybridMultilevel"/>
    <w:tmpl w:val="A56A6BFE"/>
    <w:lvl w:ilvl="0" w:tplc="426CBD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77D"/>
    <w:multiLevelType w:val="multilevel"/>
    <w:tmpl w:val="53F695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strike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200460C9"/>
    <w:multiLevelType w:val="hybridMultilevel"/>
    <w:tmpl w:val="927AE55A"/>
    <w:lvl w:ilvl="0" w:tplc="653E5F8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E689B"/>
    <w:multiLevelType w:val="hybridMultilevel"/>
    <w:tmpl w:val="A0242D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B4B0E"/>
    <w:multiLevelType w:val="hybridMultilevel"/>
    <w:tmpl w:val="E9B8EA5C"/>
    <w:lvl w:ilvl="0" w:tplc="A334AC8C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E94B4C"/>
    <w:multiLevelType w:val="hybridMultilevel"/>
    <w:tmpl w:val="925C3A92"/>
    <w:lvl w:ilvl="0" w:tplc="E88A90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E23AA"/>
    <w:multiLevelType w:val="hybridMultilevel"/>
    <w:tmpl w:val="EEEA4A1E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0" w15:restartNumberingAfterBreak="0">
    <w:nsid w:val="4AC95747"/>
    <w:multiLevelType w:val="hybridMultilevel"/>
    <w:tmpl w:val="E9B8EA5C"/>
    <w:lvl w:ilvl="0" w:tplc="A334AC8C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47395C"/>
    <w:multiLevelType w:val="hybridMultilevel"/>
    <w:tmpl w:val="B198804C"/>
    <w:lvl w:ilvl="0" w:tplc="06ECC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66F0C"/>
    <w:multiLevelType w:val="hybridMultilevel"/>
    <w:tmpl w:val="E894F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F1600"/>
    <w:multiLevelType w:val="hybridMultilevel"/>
    <w:tmpl w:val="0490653A"/>
    <w:lvl w:ilvl="0" w:tplc="9ED85A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868299B"/>
    <w:multiLevelType w:val="hybridMultilevel"/>
    <w:tmpl w:val="94A04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93AB4"/>
    <w:multiLevelType w:val="hybridMultilevel"/>
    <w:tmpl w:val="6CB01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380574">
    <w:abstractNumId w:val="4"/>
  </w:num>
  <w:num w:numId="2" w16cid:durableId="527180343">
    <w:abstractNumId w:val="8"/>
  </w:num>
  <w:num w:numId="3" w16cid:durableId="1164275132">
    <w:abstractNumId w:val="10"/>
  </w:num>
  <w:num w:numId="4" w16cid:durableId="1767113729">
    <w:abstractNumId w:val="3"/>
  </w:num>
  <w:num w:numId="5" w16cid:durableId="492794327">
    <w:abstractNumId w:val="9"/>
  </w:num>
  <w:num w:numId="6" w16cid:durableId="1899245646">
    <w:abstractNumId w:val="5"/>
  </w:num>
  <w:num w:numId="7" w16cid:durableId="216815793">
    <w:abstractNumId w:val="15"/>
  </w:num>
  <w:num w:numId="8" w16cid:durableId="1612784026">
    <w:abstractNumId w:val="13"/>
  </w:num>
  <w:num w:numId="9" w16cid:durableId="1512793873">
    <w:abstractNumId w:val="2"/>
  </w:num>
  <w:num w:numId="10" w16cid:durableId="456726860">
    <w:abstractNumId w:val="11"/>
  </w:num>
  <w:num w:numId="11" w16cid:durableId="1274752646">
    <w:abstractNumId w:val="7"/>
  </w:num>
  <w:num w:numId="12" w16cid:durableId="811606727">
    <w:abstractNumId w:val="12"/>
  </w:num>
  <w:num w:numId="13" w16cid:durableId="1926911068">
    <w:abstractNumId w:val="14"/>
  </w:num>
  <w:num w:numId="14" w16cid:durableId="86514370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D7"/>
    <w:rsid w:val="0001067D"/>
    <w:rsid w:val="0002046E"/>
    <w:rsid w:val="0003020A"/>
    <w:rsid w:val="00041B53"/>
    <w:rsid w:val="00044B6C"/>
    <w:rsid w:val="00051186"/>
    <w:rsid w:val="00052048"/>
    <w:rsid w:val="0005461E"/>
    <w:rsid w:val="00054C16"/>
    <w:rsid w:val="00062D36"/>
    <w:rsid w:val="00065369"/>
    <w:rsid w:val="0006584D"/>
    <w:rsid w:val="0007371B"/>
    <w:rsid w:val="00085CAC"/>
    <w:rsid w:val="00085F14"/>
    <w:rsid w:val="00086081"/>
    <w:rsid w:val="0008730D"/>
    <w:rsid w:val="00093797"/>
    <w:rsid w:val="0009454A"/>
    <w:rsid w:val="00097B14"/>
    <w:rsid w:val="000A1D17"/>
    <w:rsid w:val="000A27AB"/>
    <w:rsid w:val="000A283D"/>
    <w:rsid w:val="000A49DA"/>
    <w:rsid w:val="000A616C"/>
    <w:rsid w:val="000B0E20"/>
    <w:rsid w:val="000B18E6"/>
    <w:rsid w:val="000B5843"/>
    <w:rsid w:val="000B58BC"/>
    <w:rsid w:val="000B6E4B"/>
    <w:rsid w:val="000C148A"/>
    <w:rsid w:val="000C165D"/>
    <w:rsid w:val="000C48C7"/>
    <w:rsid w:val="000C4DBD"/>
    <w:rsid w:val="000D0ED0"/>
    <w:rsid w:val="000D5095"/>
    <w:rsid w:val="000D50EC"/>
    <w:rsid w:val="000E1C64"/>
    <w:rsid w:val="000F00B7"/>
    <w:rsid w:val="000F0261"/>
    <w:rsid w:val="000F1117"/>
    <w:rsid w:val="000F3B9C"/>
    <w:rsid w:val="000F4497"/>
    <w:rsid w:val="00100F08"/>
    <w:rsid w:val="001034BC"/>
    <w:rsid w:val="001104CB"/>
    <w:rsid w:val="00116322"/>
    <w:rsid w:val="001254F3"/>
    <w:rsid w:val="00126EDA"/>
    <w:rsid w:val="0012743D"/>
    <w:rsid w:val="001315D0"/>
    <w:rsid w:val="001378AE"/>
    <w:rsid w:val="00140E93"/>
    <w:rsid w:val="001431AB"/>
    <w:rsid w:val="0014483F"/>
    <w:rsid w:val="0015477C"/>
    <w:rsid w:val="0015548B"/>
    <w:rsid w:val="00160A06"/>
    <w:rsid w:val="00160AC7"/>
    <w:rsid w:val="00163A88"/>
    <w:rsid w:val="00166B45"/>
    <w:rsid w:val="00172132"/>
    <w:rsid w:val="001738FE"/>
    <w:rsid w:val="00174C6A"/>
    <w:rsid w:val="001813A7"/>
    <w:rsid w:val="00185C1F"/>
    <w:rsid w:val="001871FF"/>
    <w:rsid w:val="00190D95"/>
    <w:rsid w:val="00195B5F"/>
    <w:rsid w:val="00196557"/>
    <w:rsid w:val="00196E6A"/>
    <w:rsid w:val="00197BB7"/>
    <w:rsid w:val="00197F76"/>
    <w:rsid w:val="001A39FD"/>
    <w:rsid w:val="001A4E6A"/>
    <w:rsid w:val="001A4F7F"/>
    <w:rsid w:val="001A558A"/>
    <w:rsid w:val="001A6A65"/>
    <w:rsid w:val="001B26EA"/>
    <w:rsid w:val="001B4475"/>
    <w:rsid w:val="001B57C6"/>
    <w:rsid w:val="001C4457"/>
    <w:rsid w:val="001D5EB1"/>
    <w:rsid w:val="001D68BF"/>
    <w:rsid w:val="001E073F"/>
    <w:rsid w:val="001E33E3"/>
    <w:rsid w:val="001E52A0"/>
    <w:rsid w:val="001F0658"/>
    <w:rsid w:val="001F08E7"/>
    <w:rsid w:val="001F18B5"/>
    <w:rsid w:val="001F213F"/>
    <w:rsid w:val="001F6C80"/>
    <w:rsid w:val="00202761"/>
    <w:rsid w:val="00203052"/>
    <w:rsid w:val="00210D69"/>
    <w:rsid w:val="00210FA7"/>
    <w:rsid w:val="00211521"/>
    <w:rsid w:val="00214314"/>
    <w:rsid w:val="00216DEC"/>
    <w:rsid w:val="00217333"/>
    <w:rsid w:val="002175A0"/>
    <w:rsid w:val="00223B14"/>
    <w:rsid w:val="002244A3"/>
    <w:rsid w:val="00225685"/>
    <w:rsid w:val="00231AA1"/>
    <w:rsid w:val="00232980"/>
    <w:rsid w:val="002344E2"/>
    <w:rsid w:val="00240C9E"/>
    <w:rsid w:val="00242853"/>
    <w:rsid w:val="00243E02"/>
    <w:rsid w:val="00245A8F"/>
    <w:rsid w:val="00246BC4"/>
    <w:rsid w:val="00247FBD"/>
    <w:rsid w:val="00252627"/>
    <w:rsid w:val="002541CD"/>
    <w:rsid w:val="0026180A"/>
    <w:rsid w:val="0026630E"/>
    <w:rsid w:val="00270C9E"/>
    <w:rsid w:val="0027103E"/>
    <w:rsid w:val="002765A9"/>
    <w:rsid w:val="00277EAC"/>
    <w:rsid w:val="0028051F"/>
    <w:rsid w:val="002838BF"/>
    <w:rsid w:val="0028694D"/>
    <w:rsid w:val="00287024"/>
    <w:rsid w:val="002874BE"/>
    <w:rsid w:val="00287E99"/>
    <w:rsid w:val="002A4853"/>
    <w:rsid w:val="002A614A"/>
    <w:rsid w:val="002B0E83"/>
    <w:rsid w:val="002B59FF"/>
    <w:rsid w:val="002B69F1"/>
    <w:rsid w:val="002B6D2A"/>
    <w:rsid w:val="002C6AE8"/>
    <w:rsid w:val="002C6D04"/>
    <w:rsid w:val="002D0FDC"/>
    <w:rsid w:val="002D1A19"/>
    <w:rsid w:val="002D60B4"/>
    <w:rsid w:val="002F085B"/>
    <w:rsid w:val="002F15AA"/>
    <w:rsid w:val="002F1925"/>
    <w:rsid w:val="002F1DDC"/>
    <w:rsid w:val="00302E3F"/>
    <w:rsid w:val="003035AE"/>
    <w:rsid w:val="0031324B"/>
    <w:rsid w:val="003151B6"/>
    <w:rsid w:val="00317E62"/>
    <w:rsid w:val="00321805"/>
    <w:rsid w:val="003232F7"/>
    <w:rsid w:val="00327273"/>
    <w:rsid w:val="00343577"/>
    <w:rsid w:val="0034769D"/>
    <w:rsid w:val="00357A15"/>
    <w:rsid w:val="0036003F"/>
    <w:rsid w:val="00362F24"/>
    <w:rsid w:val="00370402"/>
    <w:rsid w:val="00370983"/>
    <w:rsid w:val="00370B85"/>
    <w:rsid w:val="00381CA8"/>
    <w:rsid w:val="003826B5"/>
    <w:rsid w:val="00384600"/>
    <w:rsid w:val="00391436"/>
    <w:rsid w:val="00393170"/>
    <w:rsid w:val="003934C7"/>
    <w:rsid w:val="003935F5"/>
    <w:rsid w:val="00394AF2"/>
    <w:rsid w:val="0039738D"/>
    <w:rsid w:val="00397519"/>
    <w:rsid w:val="003979CC"/>
    <w:rsid w:val="003A4566"/>
    <w:rsid w:val="003A4CC6"/>
    <w:rsid w:val="003A62AB"/>
    <w:rsid w:val="003B02A3"/>
    <w:rsid w:val="003B0BA6"/>
    <w:rsid w:val="003B3F70"/>
    <w:rsid w:val="003B4109"/>
    <w:rsid w:val="003B685B"/>
    <w:rsid w:val="003B69E4"/>
    <w:rsid w:val="003C2D17"/>
    <w:rsid w:val="003C53CD"/>
    <w:rsid w:val="003C5BE3"/>
    <w:rsid w:val="003C75EC"/>
    <w:rsid w:val="003D11F6"/>
    <w:rsid w:val="003D2475"/>
    <w:rsid w:val="003D56CF"/>
    <w:rsid w:val="003E02C2"/>
    <w:rsid w:val="003F5767"/>
    <w:rsid w:val="003F6D1A"/>
    <w:rsid w:val="003F70B5"/>
    <w:rsid w:val="004031AC"/>
    <w:rsid w:val="00405354"/>
    <w:rsid w:val="00405906"/>
    <w:rsid w:val="00406B1F"/>
    <w:rsid w:val="004115F6"/>
    <w:rsid w:val="00411A48"/>
    <w:rsid w:val="004146A6"/>
    <w:rsid w:val="00420B0A"/>
    <w:rsid w:val="0042656E"/>
    <w:rsid w:val="00427605"/>
    <w:rsid w:val="0043388C"/>
    <w:rsid w:val="00434DAF"/>
    <w:rsid w:val="004411B3"/>
    <w:rsid w:val="00443959"/>
    <w:rsid w:val="0044398C"/>
    <w:rsid w:val="004445F6"/>
    <w:rsid w:val="00445756"/>
    <w:rsid w:val="00447BC8"/>
    <w:rsid w:val="00452CE7"/>
    <w:rsid w:val="004557CF"/>
    <w:rsid w:val="00456D5B"/>
    <w:rsid w:val="00460E8C"/>
    <w:rsid w:val="0046289D"/>
    <w:rsid w:val="004653D4"/>
    <w:rsid w:val="00470067"/>
    <w:rsid w:val="00477874"/>
    <w:rsid w:val="00483DCB"/>
    <w:rsid w:val="004843BB"/>
    <w:rsid w:val="00484D80"/>
    <w:rsid w:val="004861DC"/>
    <w:rsid w:val="00490A79"/>
    <w:rsid w:val="00493C42"/>
    <w:rsid w:val="00494290"/>
    <w:rsid w:val="004957DD"/>
    <w:rsid w:val="004A16C2"/>
    <w:rsid w:val="004A46A2"/>
    <w:rsid w:val="004A514E"/>
    <w:rsid w:val="004A5382"/>
    <w:rsid w:val="004B0277"/>
    <w:rsid w:val="004B0E1C"/>
    <w:rsid w:val="004C1AAD"/>
    <w:rsid w:val="004C2C00"/>
    <w:rsid w:val="004C37BD"/>
    <w:rsid w:val="004C5760"/>
    <w:rsid w:val="004C5A54"/>
    <w:rsid w:val="004D7D24"/>
    <w:rsid w:val="004F42B6"/>
    <w:rsid w:val="0050069D"/>
    <w:rsid w:val="00501F05"/>
    <w:rsid w:val="00503E43"/>
    <w:rsid w:val="005040E8"/>
    <w:rsid w:val="00505635"/>
    <w:rsid w:val="005143C3"/>
    <w:rsid w:val="00516F25"/>
    <w:rsid w:val="00517F1F"/>
    <w:rsid w:val="00520817"/>
    <w:rsid w:val="00526179"/>
    <w:rsid w:val="00531DE7"/>
    <w:rsid w:val="00535671"/>
    <w:rsid w:val="0053628E"/>
    <w:rsid w:val="0054062E"/>
    <w:rsid w:val="00540850"/>
    <w:rsid w:val="00541E32"/>
    <w:rsid w:val="0054333B"/>
    <w:rsid w:val="00543800"/>
    <w:rsid w:val="00545BEE"/>
    <w:rsid w:val="0054798C"/>
    <w:rsid w:val="00551CC6"/>
    <w:rsid w:val="00552C34"/>
    <w:rsid w:val="00552D35"/>
    <w:rsid w:val="00552E17"/>
    <w:rsid w:val="00553A06"/>
    <w:rsid w:val="00555F02"/>
    <w:rsid w:val="005570F4"/>
    <w:rsid w:val="00563C8D"/>
    <w:rsid w:val="0056653E"/>
    <w:rsid w:val="00571509"/>
    <w:rsid w:val="00575736"/>
    <w:rsid w:val="00576C2D"/>
    <w:rsid w:val="00577019"/>
    <w:rsid w:val="0058364B"/>
    <w:rsid w:val="00583776"/>
    <w:rsid w:val="00584DED"/>
    <w:rsid w:val="00585EFC"/>
    <w:rsid w:val="00590612"/>
    <w:rsid w:val="00590ADC"/>
    <w:rsid w:val="00591946"/>
    <w:rsid w:val="005941B9"/>
    <w:rsid w:val="00596916"/>
    <w:rsid w:val="005975B4"/>
    <w:rsid w:val="005B01DB"/>
    <w:rsid w:val="005B78AA"/>
    <w:rsid w:val="005C0217"/>
    <w:rsid w:val="005C1F4C"/>
    <w:rsid w:val="005C2437"/>
    <w:rsid w:val="005C4360"/>
    <w:rsid w:val="005D4E56"/>
    <w:rsid w:val="005D57F6"/>
    <w:rsid w:val="005D7D5B"/>
    <w:rsid w:val="005E011F"/>
    <w:rsid w:val="005E0C4C"/>
    <w:rsid w:val="005E229F"/>
    <w:rsid w:val="005E249A"/>
    <w:rsid w:val="005E29A5"/>
    <w:rsid w:val="005E759E"/>
    <w:rsid w:val="005E7F83"/>
    <w:rsid w:val="005F57B4"/>
    <w:rsid w:val="005F656A"/>
    <w:rsid w:val="00603AAE"/>
    <w:rsid w:val="00606346"/>
    <w:rsid w:val="0060637C"/>
    <w:rsid w:val="00607046"/>
    <w:rsid w:val="006108AF"/>
    <w:rsid w:val="00615542"/>
    <w:rsid w:val="0061644E"/>
    <w:rsid w:val="00616597"/>
    <w:rsid w:val="006176DA"/>
    <w:rsid w:val="006207C3"/>
    <w:rsid w:val="0062341D"/>
    <w:rsid w:val="00624756"/>
    <w:rsid w:val="00624898"/>
    <w:rsid w:val="006267E5"/>
    <w:rsid w:val="00627E59"/>
    <w:rsid w:val="00632716"/>
    <w:rsid w:val="00643CE4"/>
    <w:rsid w:val="00644D76"/>
    <w:rsid w:val="006467C0"/>
    <w:rsid w:val="00647335"/>
    <w:rsid w:val="0065168C"/>
    <w:rsid w:val="00653DF1"/>
    <w:rsid w:val="00660979"/>
    <w:rsid w:val="006648BC"/>
    <w:rsid w:val="00671A3C"/>
    <w:rsid w:val="006734EB"/>
    <w:rsid w:val="006742C6"/>
    <w:rsid w:val="00680A9E"/>
    <w:rsid w:val="00682ADD"/>
    <w:rsid w:val="00682DC2"/>
    <w:rsid w:val="00687087"/>
    <w:rsid w:val="00695999"/>
    <w:rsid w:val="006968DC"/>
    <w:rsid w:val="006A55F7"/>
    <w:rsid w:val="006A593D"/>
    <w:rsid w:val="006A6DD3"/>
    <w:rsid w:val="006B1EB1"/>
    <w:rsid w:val="006B298E"/>
    <w:rsid w:val="006B4DBC"/>
    <w:rsid w:val="006B6939"/>
    <w:rsid w:val="006C100B"/>
    <w:rsid w:val="006C2834"/>
    <w:rsid w:val="006C2A36"/>
    <w:rsid w:val="006C3BCD"/>
    <w:rsid w:val="006C4374"/>
    <w:rsid w:val="006C4C47"/>
    <w:rsid w:val="006D08C3"/>
    <w:rsid w:val="006D15A3"/>
    <w:rsid w:val="006D47FE"/>
    <w:rsid w:val="006E40D9"/>
    <w:rsid w:val="006E54BF"/>
    <w:rsid w:val="006E6A04"/>
    <w:rsid w:val="006F0BCE"/>
    <w:rsid w:val="006F17FC"/>
    <w:rsid w:val="006F18B6"/>
    <w:rsid w:val="006F2434"/>
    <w:rsid w:val="006F3A83"/>
    <w:rsid w:val="00701156"/>
    <w:rsid w:val="00702199"/>
    <w:rsid w:val="00702D36"/>
    <w:rsid w:val="007054A9"/>
    <w:rsid w:val="00705993"/>
    <w:rsid w:val="00707178"/>
    <w:rsid w:val="007077A3"/>
    <w:rsid w:val="00720CBB"/>
    <w:rsid w:val="00722B51"/>
    <w:rsid w:val="00724A5B"/>
    <w:rsid w:val="00732999"/>
    <w:rsid w:val="007343E8"/>
    <w:rsid w:val="00734E03"/>
    <w:rsid w:val="00743496"/>
    <w:rsid w:val="00745333"/>
    <w:rsid w:val="00750025"/>
    <w:rsid w:val="00750A31"/>
    <w:rsid w:val="0075754E"/>
    <w:rsid w:val="00765C07"/>
    <w:rsid w:val="00766B41"/>
    <w:rsid w:val="0076748E"/>
    <w:rsid w:val="00777E9E"/>
    <w:rsid w:val="00782AC2"/>
    <w:rsid w:val="00783570"/>
    <w:rsid w:val="00785C50"/>
    <w:rsid w:val="00793A15"/>
    <w:rsid w:val="00795C80"/>
    <w:rsid w:val="007979EB"/>
    <w:rsid w:val="007A5EC3"/>
    <w:rsid w:val="007B12A0"/>
    <w:rsid w:val="007B2609"/>
    <w:rsid w:val="007B6DBE"/>
    <w:rsid w:val="007C281F"/>
    <w:rsid w:val="007C38F9"/>
    <w:rsid w:val="007C5DED"/>
    <w:rsid w:val="007C5E9E"/>
    <w:rsid w:val="007C69D1"/>
    <w:rsid w:val="007D18CE"/>
    <w:rsid w:val="007D33BD"/>
    <w:rsid w:val="007D54C0"/>
    <w:rsid w:val="007D6E7B"/>
    <w:rsid w:val="007E1613"/>
    <w:rsid w:val="007F2206"/>
    <w:rsid w:val="007F60B9"/>
    <w:rsid w:val="0080237E"/>
    <w:rsid w:val="008030DB"/>
    <w:rsid w:val="0081271F"/>
    <w:rsid w:val="0082163B"/>
    <w:rsid w:val="00821701"/>
    <w:rsid w:val="00823E57"/>
    <w:rsid w:val="00825A97"/>
    <w:rsid w:val="00825AAC"/>
    <w:rsid w:val="00826A91"/>
    <w:rsid w:val="00830F0F"/>
    <w:rsid w:val="00833AD7"/>
    <w:rsid w:val="00836E3B"/>
    <w:rsid w:val="00840BB9"/>
    <w:rsid w:val="0084504F"/>
    <w:rsid w:val="00845C7C"/>
    <w:rsid w:val="00846B14"/>
    <w:rsid w:val="008517AB"/>
    <w:rsid w:val="00854756"/>
    <w:rsid w:val="00855DA3"/>
    <w:rsid w:val="008614A9"/>
    <w:rsid w:val="0086158E"/>
    <w:rsid w:val="00861691"/>
    <w:rsid w:val="0086299B"/>
    <w:rsid w:val="00863069"/>
    <w:rsid w:val="00870716"/>
    <w:rsid w:val="00870AD9"/>
    <w:rsid w:val="00870D0D"/>
    <w:rsid w:val="00873A55"/>
    <w:rsid w:val="00874F10"/>
    <w:rsid w:val="00876E8B"/>
    <w:rsid w:val="008779C2"/>
    <w:rsid w:val="00882E37"/>
    <w:rsid w:val="00884888"/>
    <w:rsid w:val="00890F8B"/>
    <w:rsid w:val="0089289C"/>
    <w:rsid w:val="0089488E"/>
    <w:rsid w:val="008A0473"/>
    <w:rsid w:val="008A2A71"/>
    <w:rsid w:val="008A5C01"/>
    <w:rsid w:val="008A6686"/>
    <w:rsid w:val="008A779A"/>
    <w:rsid w:val="008B0054"/>
    <w:rsid w:val="008B0C74"/>
    <w:rsid w:val="008B30B0"/>
    <w:rsid w:val="008B6C24"/>
    <w:rsid w:val="008B72B4"/>
    <w:rsid w:val="008C3563"/>
    <w:rsid w:val="008D4436"/>
    <w:rsid w:val="008E25B1"/>
    <w:rsid w:val="008E6863"/>
    <w:rsid w:val="008F19EC"/>
    <w:rsid w:val="008F2853"/>
    <w:rsid w:val="008F5952"/>
    <w:rsid w:val="008F7E80"/>
    <w:rsid w:val="0090315C"/>
    <w:rsid w:val="0090430E"/>
    <w:rsid w:val="00904F67"/>
    <w:rsid w:val="00907A52"/>
    <w:rsid w:val="0091133F"/>
    <w:rsid w:val="00915753"/>
    <w:rsid w:val="0091763E"/>
    <w:rsid w:val="0092777B"/>
    <w:rsid w:val="00936A90"/>
    <w:rsid w:val="00937317"/>
    <w:rsid w:val="00941965"/>
    <w:rsid w:val="009464F6"/>
    <w:rsid w:val="00954225"/>
    <w:rsid w:val="009544A6"/>
    <w:rsid w:val="00966983"/>
    <w:rsid w:val="00967759"/>
    <w:rsid w:val="00971DC0"/>
    <w:rsid w:val="00973608"/>
    <w:rsid w:val="00974DD6"/>
    <w:rsid w:val="00980BC6"/>
    <w:rsid w:val="0098265E"/>
    <w:rsid w:val="00983832"/>
    <w:rsid w:val="00984383"/>
    <w:rsid w:val="009941F7"/>
    <w:rsid w:val="009959FF"/>
    <w:rsid w:val="0099641C"/>
    <w:rsid w:val="009964C8"/>
    <w:rsid w:val="009A3502"/>
    <w:rsid w:val="009B1162"/>
    <w:rsid w:val="009B743A"/>
    <w:rsid w:val="009C065C"/>
    <w:rsid w:val="009C224D"/>
    <w:rsid w:val="009C3486"/>
    <w:rsid w:val="009C5983"/>
    <w:rsid w:val="009C6041"/>
    <w:rsid w:val="009C675B"/>
    <w:rsid w:val="009C75FE"/>
    <w:rsid w:val="009D2CB6"/>
    <w:rsid w:val="009D36C0"/>
    <w:rsid w:val="009E328B"/>
    <w:rsid w:val="009F2255"/>
    <w:rsid w:val="009F462F"/>
    <w:rsid w:val="009F5B5E"/>
    <w:rsid w:val="009F7FF6"/>
    <w:rsid w:val="00A00A0A"/>
    <w:rsid w:val="00A02848"/>
    <w:rsid w:val="00A03C20"/>
    <w:rsid w:val="00A0601C"/>
    <w:rsid w:val="00A13686"/>
    <w:rsid w:val="00A15DA4"/>
    <w:rsid w:val="00A20E1F"/>
    <w:rsid w:val="00A242B0"/>
    <w:rsid w:val="00A25C0B"/>
    <w:rsid w:val="00A27730"/>
    <w:rsid w:val="00A27836"/>
    <w:rsid w:val="00A3030E"/>
    <w:rsid w:val="00A406AD"/>
    <w:rsid w:val="00A408DC"/>
    <w:rsid w:val="00A46565"/>
    <w:rsid w:val="00A50CEB"/>
    <w:rsid w:val="00A51EFB"/>
    <w:rsid w:val="00A534D3"/>
    <w:rsid w:val="00A56C21"/>
    <w:rsid w:val="00A6061B"/>
    <w:rsid w:val="00A61052"/>
    <w:rsid w:val="00A615DA"/>
    <w:rsid w:val="00A6204F"/>
    <w:rsid w:val="00A62EF2"/>
    <w:rsid w:val="00A70775"/>
    <w:rsid w:val="00A7246F"/>
    <w:rsid w:val="00A740E2"/>
    <w:rsid w:val="00A74E77"/>
    <w:rsid w:val="00A815DA"/>
    <w:rsid w:val="00A835DA"/>
    <w:rsid w:val="00A83B9D"/>
    <w:rsid w:val="00A84E7C"/>
    <w:rsid w:val="00A8591D"/>
    <w:rsid w:val="00A90790"/>
    <w:rsid w:val="00A921E0"/>
    <w:rsid w:val="00A94E81"/>
    <w:rsid w:val="00A97C41"/>
    <w:rsid w:val="00AA3118"/>
    <w:rsid w:val="00AA4041"/>
    <w:rsid w:val="00AA62FC"/>
    <w:rsid w:val="00AA7A6C"/>
    <w:rsid w:val="00AB0E17"/>
    <w:rsid w:val="00AC18F2"/>
    <w:rsid w:val="00AC1F39"/>
    <w:rsid w:val="00AC5B18"/>
    <w:rsid w:val="00AC7EEB"/>
    <w:rsid w:val="00AD0351"/>
    <w:rsid w:val="00AD5528"/>
    <w:rsid w:val="00AD5E2F"/>
    <w:rsid w:val="00AD6FDD"/>
    <w:rsid w:val="00AE08F8"/>
    <w:rsid w:val="00AE5314"/>
    <w:rsid w:val="00AF0E46"/>
    <w:rsid w:val="00AF7AE1"/>
    <w:rsid w:val="00B0682C"/>
    <w:rsid w:val="00B11DE4"/>
    <w:rsid w:val="00B22D9E"/>
    <w:rsid w:val="00B24F30"/>
    <w:rsid w:val="00B330F2"/>
    <w:rsid w:val="00B4008E"/>
    <w:rsid w:val="00B415DC"/>
    <w:rsid w:val="00B42EE1"/>
    <w:rsid w:val="00B45843"/>
    <w:rsid w:val="00B46831"/>
    <w:rsid w:val="00B468B2"/>
    <w:rsid w:val="00B51E5E"/>
    <w:rsid w:val="00B573BD"/>
    <w:rsid w:val="00B603D3"/>
    <w:rsid w:val="00B62A3C"/>
    <w:rsid w:val="00B7237A"/>
    <w:rsid w:val="00B74593"/>
    <w:rsid w:val="00B81F8D"/>
    <w:rsid w:val="00B85D7F"/>
    <w:rsid w:val="00B86847"/>
    <w:rsid w:val="00B9167E"/>
    <w:rsid w:val="00B94227"/>
    <w:rsid w:val="00BA4D29"/>
    <w:rsid w:val="00BA5F9C"/>
    <w:rsid w:val="00BB6848"/>
    <w:rsid w:val="00BB6D73"/>
    <w:rsid w:val="00BC2204"/>
    <w:rsid w:val="00BD480C"/>
    <w:rsid w:val="00BD57E1"/>
    <w:rsid w:val="00BE0AD8"/>
    <w:rsid w:val="00BE0FF4"/>
    <w:rsid w:val="00BE1525"/>
    <w:rsid w:val="00C0092F"/>
    <w:rsid w:val="00C03122"/>
    <w:rsid w:val="00C10A7B"/>
    <w:rsid w:val="00C124F6"/>
    <w:rsid w:val="00C174DA"/>
    <w:rsid w:val="00C27662"/>
    <w:rsid w:val="00C3309C"/>
    <w:rsid w:val="00C43103"/>
    <w:rsid w:val="00C450E1"/>
    <w:rsid w:val="00C46ABF"/>
    <w:rsid w:val="00C476F5"/>
    <w:rsid w:val="00C51837"/>
    <w:rsid w:val="00C52E13"/>
    <w:rsid w:val="00C53362"/>
    <w:rsid w:val="00C534FA"/>
    <w:rsid w:val="00C53502"/>
    <w:rsid w:val="00C7190F"/>
    <w:rsid w:val="00C725DF"/>
    <w:rsid w:val="00C760EC"/>
    <w:rsid w:val="00C807F8"/>
    <w:rsid w:val="00C8223F"/>
    <w:rsid w:val="00C836AC"/>
    <w:rsid w:val="00C9528A"/>
    <w:rsid w:val="00C96522"/>
    <w:rsid w:val="00C9698F"/>
    <w:rsid w:val="00C97FB5"/>
    <w:rsid w:val="00CB0F3C"/>
    <w:rsid w:val="00CC6F52"/>
    <w:rsid w:val="00CC7C87"/>
    <w:rsid w:val="00CD278A"/>
    <w:rsid w:val="00CD4315"/>
    <w:rsid w:val="00CE11BB"/>
    <w:rsid w:val="00CE3147"/>
    <w:rsid w:val="00CE7AAD"/>
    <w:rsid w:val="00CF042F"/>
    <w:rsid w:val="00CF060E"/>
    <w:rsid w:val="00CF4199"/>
    <w:rsid w:val="00CF4251"/>
    <w:rsid w:val="00CF6AD9"/>
    <w:rsid w:val="00D01E6D"/>
    <w:rsid w:val="00D02119"/>
    <w:rsid w:val="00D02AB2"/>
    <w:rsid w:val="00D04450"/>
    <w:rsid w:val="00D06FD7"/>
    <w:rsid w:val="00D07CC3"/>
    <w:rsid w:val="00D10BCB"/>
    <w:rsid w:val="00D12837"/>
    <w:rsid w:val="00D1354A"/>
    <w:rsid w:val="00D1667A"/>
    <w:rsid w:val="00D178B6"/>
    <w:rsid w:val="00D23162"/>
    <w:rsid w:val="00D279D2"/>
    <w:rsid w:val="00D33412"/>
    <w:rsid w:val="00D364A8"/>
    <w:rsid w:val="00D3680C"/>
    <w:rsid w:val="00D4264D"/>
    <w:rsid w:val="00D43F76"/>
    <w:rsid w:val="00D62227"/>
    <w:rsid w:val="00D630DB"/>
    <w:rsid w:val="00D64AAC"/>
    <w:rsid w:val="00D7535E"/>
    <w:rsid w:val="00D7642E"/>
    <w:rsid w:val="00D81A42"/>
    <w:rsid w:val="00D831E9"/>
    <w:rsid w:val="00D87082"/>
    <w:rsid w:val="00D87F52"/>
    <w:rsid w:val="00D91A71"/>
    <w:rsid w:val="00DA27DF"/>
    <w:rsid w:val="00DA62F4"/>
    <w:rsid w:val="00DA73FB"/>
    <w:rsid w:val="00DA758C"/>
    <w:rsid w:val="00DA7E52"/>
    <w:rsid w:val="00DB28CD"/>
    <w:rsid w:val="00DB4F55"/>
    <w:rsid w:val="00DB5FDA"/>
    <w:rsid w:val="00DB605A"/>
    <w:rsid w:val="00DB6E4E"/>
    <w:rsid w:val="00DC2A8D"/>
    <w:rsid w:val="00DC4536"/>
    <w:rsid w:val="00DC5AC0"/>
    <w:rsid w:val="00DD10F5"/>
    <w:rsid w:val="00DD4F19"/>
    <w:rsid w:val="00DE3C45"/>
    <w:rsid w:val="00DE6443"/>
    <w:rsid w:val="00DF29B5"/>
    <w:rsid w:val="00DF3D9B"/>
    <w:rsid w:val="00DF40C1"/>
    <w:rsid w:val="00E03416"/>
    <w:rsid w:val="00E036F3"/>
    <w:rsid w:val="00E03F0E"/>
    <w:rsid w:val="00E04637"/>
    <w:rsid w:val="00E0621D"/>
    <w:rsid w:val="00E0785F"/>
    <w:rsid w:val="00E1091F"/>
    <w:rsid w:val="00E12097"/>
    <w:rsid w:val="00E12120"/>
    <w:rsid w:val="00E16983"/>
    <w:rsid w:val="00E16D79"/>
    <w:rsid w:val="00E16F10"/>
    <w:rsid w:val="00E17065"/>
    <w:rsid w:val="00E21249"/>
    <w:rsid w:val="00E21C23"/>
    <w:rsid w:val="00E2352F"/>
    <w:rsid w:val="00E25074"/>
    <w:rsid w:val="00E2703F"/>
    <w:rsid w:val="00E339E4"/>
    <w:rsid w:val="00E402E2"/>
    <w:rsid w:val="00E403C2"/>
    <w:rsid w:val="00E4451D"/>
    <w:rsid w:val="00E4586A"/>
    <w:rsid w:val="00E5016C"/>
    <w:rsid w:val="00E51E89"/>
    <w:rsid w:val="00E54DF6"/>
    <w:rsid w:val="00E662C4"/>
    <w:rsid w:val="00E67A66"/>
    <w:rsid w:val="00E81BFC"/>
    <w:rsid w:val="00E82DA4"/>
    <w:rsid w:val="00E87D17"/>
    <w:rsid w:val="00E9223F"/>
    <w:rsid w:val="00E95313"/>
    <w:rsid w:val="00E95854"/>
    <w:rsid w:val="00EA1A20"/>
    <w:rsid w:val="00EA3DDE"/>
    <w:rsid w:val="00EA4CB8"/>
    <w:rsid w:val="00EB4B12"/>
    <w:rsid w:val="00EB71F3"/>
    <w:rsid w:val="00EB7E30"/>
    <w:rsid w:val="00EC29F4"/>
    <w:rsid w:val="00EC466F"/>
    <w:rsid w:val="00EF02E5"/>
    <w:rsid w:val="00EF3610"/>
    <w:rsid w:val="00EF63B1"/>
    <w:rsid w:val="00F029CE"/>
    <w:rsid w:val="00F058D2"/>
    <w:rsid w:val="00F06066"/>
    <w:rsid w:val="00F07A03"/>
    <w:rsid w:val="00F1345C"/>
    <w:rsid w:val="00F168C9"/>
    <w:rsid w:val="00F1691D"/>
    <w:rsid w:val="00F25329"/>
    <w:rsid w:val="00F25C18"/>
    <w:rsid w:val="00F302C9"/>
    <w:rsid w:val="00F30E31"/>
    <w:rsid w:val="00F33FA5"/>
    <w:rsid w:val="00F34022"/>
    <w:rsid w:val="00F369CD"/>
    <w:rsid w:val="00F36B3E"/>
    <w:rsid w:val="00F40B4B"/>
    <w:rsid w:val="00F4137A"/>
    <w:rsid w:val="00F506E1"/>
    <w:rsid w:val="00F54225"/>
    <w:rsid w:val="00F60506"/>
    <w:rsid w:val="00F60DEA"/>
    <w:rsid w:val="00F61C37"/>
    <w:rsid w:val="00F649AB"/>
    <w:rsid w:val="00F65BA2"/>
    <w:rsid w:val="00F70379"/>
    <w:rsid w:val="00F74DED"/>
    <w:rsid w:val="00F81928"/>
    <w:rsid w:val="00F82661"/>
    <w:rsid w:val="00F86DDA"/>
    <w:rsid w:val="00F909B0"/>
    <w:rsid w:val="00F95C65"/>
    <w:rsid w:val="00F97A85"/>
    <w:rsid w:val="00FA5BAD"/>
    <w:rsid w:val="00FB29D6"/>
    <w:rsid w:val="00FB347F"/>
    <w:rsid w:val="00FB5502"/>
    <w:rsid w:val="00FC0CD6"/>
    <w:rsid w:val="00FC1256"/>
    <w:rsid w:val="00FC5C75"/>
    <w:rsid w:val="00FC7C94"/>
    <w:rsid w:val="00FE30AD"/>
    <w:rsid w:val="00FF3627"/>
    <w:rsid w:val="00FF5631"/>
    <w:rsid w:val="00FF623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E6B60"/>
  <w15:chartTrackingRefBased/>
  <w15:docId w15:val="{C77C48AF-0FCA-3446-A460-B81CCBED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uiPriority="99"/>
    <w:lsdException w:name="footer" w:locked="1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11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9964C8"/>
    <w:pPr>
      <w:ind w:left="284" w:right="-72" w:hanging="284"/>
      <w:jc w:val="both"/>
    </w:pPr>
    <w:rPr>
      <w:b/>
      <w:sz w:val="26"/>
      <w:szCs w:val="26"/>
    </w:rPr>
  </w:style>
  <w:style w:type="paragraph" w:styleId="Tekstblokowy">
    <w:name w:val="Block Text"/>
    <w:basedOn w:val="Normalny"/>
    <w:rsid w:val="009964C8"/>
    <w:pPr>
      <w:ind w:left="567" w:right="-72"/>
      <w:jc w:val="both"/>
    </w:pPr>
    <w:rPr>
      <w:sz w:val="26"/>
      <w:szCs w:val="26"/>
    </w:rPr>
  </w:style>
  <w:style w:type="paragraph" w:customStyle="1" w:styleId="link2">
    <w:name w:val="link2"/>
    <w:basedOn w:val="Normalny"/>
    <w:rsid w:val="009964C8"/>
    <w:pPr>
      <w:spacing w:before="17" w:after="17"/>
      <w:ind w:left="502" w:hanging="251"/>
    </w:pPr>
    <w:rPr>
      <w:rFonts w:ascii="Arial" w:hAnsi="Arial" w:cs="Arial"/>
      <w:color w:val="333333"/>
      <w:sz w:val="16"/>
      <w:szCs w:val="16"/>
    </w:rPr>
  </w:style>
  <w:style w:type="paragraph" w:customStyle="1" w:styleId="link3">
    <w:name w:val="link3"/>
    <w:basedOn w:val="Normalny"/>
    <w:rsid w:val="009964C8"/>
    <w:pPr>
      <w:spacing w:before="17" w:after="17"/>
      <w:ind w:left="837" w:hanging="251"/>
    </w:pPr>
    <w:rPr>
      <w:rFonts w:ascii="Arial" w:hAnsi="Arial" w:cs="Arial"/>
      <w:color w:val="333333"/>
      <w:sz w:val="16"/>
      <w:szCs w:val="16"/>
    </w:rPr>
  </w:style>
  <w:style w:type="paragraph" w:styleId="Nagwek">
    <w:name w:val="header"/>
    <w:basedOn w:val="Normalny"/>
    <w:link w:val="NagwekZnak"/>
    <w:rsid w:val="00516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516F2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16F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6F25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B11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B11DE4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CC7C87"/>
    <w:rPr>
      <w:rFonts w:cs="Times New Roman"/>
      <w:i/>
      <w:iCs/>
    </w:rPr>
  </w:style>
  <w:style w:type="character" w:styleId="Hipercze">
    <w:name w:val="Hyperlink"/>
    <w:rsid w:val="008A0473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5143C3"/>
    <w:pPr>
      <w:ind w:left="720"/>
      <w:contextualSpacing/>
    </w:pPr>
  </w:style>
  <w:style w:type="character" w:styleId="Odwoaniedokomentarza">
    <w:name w:val="annotation reference"/>
    <w:uiPriority w:val="99"/>
    <w:semiHidden/>
    <w:rsid w:val="00EC2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9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C29F4"/>
    <w:rPr>
      <w:b/>
      <w:bCs/>
    </w:rPr>
  </w:style>
  <w:style w:type="table" w:styleId="Tabela-Siatka">
    <w:name w:val="Table Grid"/>
    <w:basedOn w:val="Standardowy"/>
    <w:rsid w:val="000C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69D"/>
    <w:pPr>
      <w:ind w:left="720"/>
      <w:contextualSpacing/>
    </w:pPr>
  </w:style>
  <w:style w:type="character" w:customStyle="1" w:styleId="TekstkomentarzaZnak">
    <w:name w:val="Tekst komentarza Znak"/>
    <w:link w:val="Tekstkomentarza"/>
    <w:uiPriority w:val="99"/>
    <w:semiHidden/>
    <w:rsid w:val="00AC7EEB"/>
  </w:style>
  <w:style w:type="character" w:styleId="Numerstrony">
    <w:name w:val="page number"/>
    <w:basedOn w:val="Domylnaczcionkaakapitu"/>
    <w:rsid w:val="00823E57"/>
  </w:style>
  <w:style w:type="paragraph" w:styleId="Poprawka">
    <w:name w:val="Revision"/>
    <w:hidden/>
    <w:uiPriority w:val="99"/>
    <w:semiHidden/>
    <w:rsid w:val="001254F3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D02119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2119"/>
  </w:style>
  <w:style w:type="character" w:styleId="Nierozpoznanawzmianka">
    <w:name w:val="Unresolved Mention"/>
    <w:basedOn w:val="Domylnaczcionkaakapitu"/>
    <w:uiPriority w:val="99"/>
    <w:semiHidden/>
    <w:unhideWhenUsed/>
    <w:rsid w:val="00701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iu.p.lodz.pl/e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gage.eciu.e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ngage.eciu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age.eciu.e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OPŁATY OBOWIĄZUJĄCE W POLITECHNICE ŁÓDZKIEJ</vt:lpstr>
    </vt:vector>
  </TitlesOfParts>
  <Company>Hewlett-Packard Company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OPŁATY OBOWIĄZUJĄCE W POLITECHNICE ŁÓDZKIEJ</dc:title>
  <dc:subject/>
  <dc:creator>nowy</dc:creator>
  <cp:keywords/>
  <cp:lastModifiedBy>Monika</cp:lastModifiedBy>
  <cp:revision>2</cp:revision>
  <cp:lastPrinted>2017-06-08T09:17:00Z</cp:lastPrinted>
  <dcterms:created xsi:type="dcterms:W3CDTF">2023-11-28T12:37:00Z</dcterms:created>
  <dcterms:modified xsi:type="dcterms:W3CDTF">2023-11-28T12:37:00Z</dcterms:modified>
</cp:coreProperties>
</file>