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D4AE3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51DA9">
        <w:rPr>
          <w:rFonts w:ascii="Times New Roman" w:hAnsi="Times New Roman" w:cs="Times New Roman"/>
          <w:b/>
          <w:bCs/>
          <w:sz w:val="23"/>
          <w:szCs w:val="23"/>
        </w:rPr>
        <w:t>Prof. Jacek Jan Moll</w:t>
      </w:r>
    </w:p>
    <w:p w14:paraId="77EEA2C7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Urodził się 6 maja 1949 r. w Poznaniu. Jest jednym z twórców kardiochirurgii dziecięcej w Polsce, profesorem nauk medycznych i inżynierem mechanikiem. Cieszy się ogromnym szacunkiem w środowisku medycznym oraz wśród pacjentów.</w:t>
      </w:r>
    </w:p>
    <w:p w14:paraId="18E7B4F7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W 1967 ukończył XIX Liceum Ogólnokształcące w Łodzi. Studia rozpoczął na Politechnice Łódzkiej, na Wydziale Mechanicznym. W 1974 r. odebrał dyplom magistra inżyniera. Następnie podjął kształcenie na ówczesnym Wydziale Lekarskim Akademii Medycznej w Łodzi, gdzie uzyskał dyplom lekarza w 1981.</w:t>
      </w:r>
    </w:p>
    <w:p w14:paraId="0C162733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W latach 80. XX w. współpracował z opozycją demokratyczną, przechowywał matryce i druki niezależne. W 1981 organizował wystawę fotografii własnych oraz Krzysztofa Wojciechowskiego dokumentujących protesty uliczne z 1956, 1970 i 1976.</w:t>
      </w:r>
    </w:p>
    <w:p w14:paraId="48EA7D3C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 xml:space="preserve">W 1987 w Akademii Medycznej w Łodzi obronił doktorat na podstawie pracy „Badania doświadczalne nad ograniczeniem wielkości zawału u psa poprzez selektywną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arterializację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żył serca”. W tej samej uczelni w 1999 r. uzyskał stopień doktora habilitowanego w oparciu o rozprawę „Korekcja anatomiczna w przełożeniu wielkich pni tętniczych u noworodków i niemowląt z zastosowaniem własnych modyfikacji chirurgicznych”. Profesorem nauk medycznych został w 2006 roku.</w:t>
      </w:r>
    </w:p>
    <w:p w14:paraId="66D338FE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 xml:space="preserve">Swoje doświadczenie zdobywał w najlepszych ośrodkach medycznych w Europie i Ameryce Północnej. Odbył półtoraroczny pobyt na stypendium w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Deborah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Heart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Lung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Center, w efekcie czego napisał 3 prace oryginalne opublikowane w renomowanych pismach zagranicznych („The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Coronary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Sinus”, „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Clinics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of CSI”, „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Journal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Cardiovascular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Pharmacology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>”). Uzyskał w trakcie tego pobytu dwa patenty w USA na nowe modele mechanicznych zastawek serca (patent nr 4.661.106 oraz 4.724.275).</w:t>
      </w:r>
    </w:p>
    <w:p w14:paraId="503E4C14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Prof. Jacek Moll prowadził wieloletnią współpracę z Politechniką Łódzką, m. in. uczestniczył w badaniach dotyczących pokrywania powierzchni nanokrystalicznym diamentem z wykorzystaniem dla potrzeb medycyny. To zagadnienie stało się tematem pracy nagrodzonej „Noblem dla Polaka”, przyznawanym przez Komitet Badań Naukowych.</w:t>
      </w:r>
    </w:p>
    <w:p w14:paraId="7CBDE219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Prof. Moll zawodową karierę rozpoczął w Klinice Kardiochirurgii Instytutu Kardiologii Akademii Medycznej w Łodzi. W 1987 został zatrudniony w Klinice Kardiochirurgii Śląskiej Akademii Medycznej, pod kierunkiem Zbigniewa Religi.</w:t>
      </w:r>
    </w:p>
    <w:p w14:paraId="1B97D923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 xml:space="preserve">W tym samym roku zrobił specjalizację I stopnia z chirurgii ogólnej, a w 1990 r. II stopnia z kardiochirurgii. Wykorzystując to doświadczenie, a także umiejętności zdobyte podczas wyjazdów zagranicznych, został ordynatorem Oddziału Kardiochirurgii w Instytucie Centrum Zdrowia Matki Polki w Łodzi. W 1998 objął tam funkcję kierownika Kliniki Kardiochirurgii. Równolegle z pracą kardiochirurga uczestniczył w projektowaniu sztucznych zastawek. Stał się pionierem i wizjonerem w zakresie leczenia wad serca płodów, noworodków oraz dzieci starszych. Wprowadził i upowszechnił metodę Rossa do leczenia wad aortalnych u dzieci. Brał udział w 15 000 operacji. Dzięki doświadczeniu i wiedzy Profesora znacząco obniżyła się śmiertelność dzieci urodzonych z wadami serca. Efektem pracy badawczej prof.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Molla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jest również ok. 100 publikacji naukowych. </w:t>
      </w:r>
    </w:p>
    <w:p w14:paraId="2B71E311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Powszechnie uznany lekarz w sposób innowacyjny łączył w swojej praktyce medycynę z inżynierią. Politechniczne wykształcenie pozwoliło mu projektować i własnoręcznie wykonywać sztuczne zastawki serca spersonalizowane do potrzeb małych pacjentów. Uczestniczył w interdyscyplinarnym projekcie budowy polskiej sztucznej zastawki serca.</w:t>
      </w:r>
    </w:p>
    <w:p w14:paraId="4B20C45D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 xml:space="preserve">Prof. Jacek Moll jest również zaangażowany w prace na rzecz innych. W 1992 r. współtworzył Towarzystwo Przyjaciół Dziecka z Wadą Serca. Należy do licznych międzynarodowych i krajowych towarzystw lekarskich, np. </w:t>
      </w:r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C. Walton and Richard C.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Lillehei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Surgical Society,  International Society for Cardiovascular Surgery, The European Association for Cardio-Thoracic </w:t>
      </w:r>
      <w:r w:rsidRPr="00651DA9">
        <w:rPr>
          <w:rFonts w:ascii="Times New Roman" w:hAnsi="Times New Roman" w:cs="Times New Roman"/>
          <w:sz w:val="23"/>
          <w:szCs w:val="23"/>
          <w:lang w:val="en-GB"/>
        </w:rPr>
        <w:lastRenderedPageBreak/>
        <w:t xml:space="preserve">Surgery, The Society of Thoracic Surgeons, 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Polskiego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Towarzystwa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Kardiologicznego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Akademii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Inżynierskiej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w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Polsce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Komisji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  <w:lang w:val="en-GB"/>
        </w:rPr>
        <w:t>Bioetycznej</w:t>
      </w:r>
      <w:proofErr w:type="spellEnd"/>
      <w:r w:rsidRPr="00651DA9">
        <w:rPr>
          <w:rFonts w:ascii="Times New Roman" w:hAnsi="Times New Roman" w:cs="Times New Roman"/>
          <w:sz w:val="23"/>
          <w:szCs w:val="23"/>
          <w:lang w:val="en-GB"/>
        </w:rPr>
        <w:t xml:space="preserve"> PAN. </w:t>
      </w:r>
      <w:r w:rsidRPr="00651DA9">
        <w:rPr>
          <w:rFonts w:ascii="Times New Roman" w:hAnsi="Times New Roman" w:cs="Times New Roman"/>
          <w:sz w:val="23"/>
          <w:szCs w:val="23"/>
        </w:rPr>
        <w:t xml:space="preserve">Jest członkiem założycielem International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Society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for Pediatrie and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Congenital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Heart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Surgery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 oraz członkiem założycielem Polskiego Towarzystwa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Kardio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-Torakochirurgów. Wchodzi także w skład zespołu redakcyjnego "Kardiologii i Kardiochirurgii Polskiej", Rady Naukowej ICZMP, a także Polskiego Towarzystwa Kardiologicznego i Polskiego Towarzystwa </w:t>
      </w:r>
      <w:proofErr w:type="spellStart"/>
      <w:r w:rsidRPr="00651DA9">
        <w:rPr>
          <w:rFonts w:ascii="Times New Roman" w:hAnsi="Times New Roman" w:cs="Times New Roman"/>
          <w:sz w:val="23"/>
          <w:szCs w:val="23"/>
        </w:rPr>
        <w:t>Kardio</w:t>
      </w:r>
      <w:proofErr w:type="spellEnd"/>
      <w:r w:rsidRPr="00651DA9">
        <w:rPr>
          <w:rFonts w:ascii="Times New Roman" w:hAnsi="Times New Roman" w:cs="Times New Roman"/>
          <w:sz w:val="23"/>
          <w:szCs w:val="23"/>
        </w:rPr>
        <w:t xml:space="preserve">-Torakochirurgów. Zasiada też w Radzie Naukowej Fundacji Rozwoju Kardiochirurgii im. prof. Zbigniewa Religi w Zabrzu. </w:t>
      </w:r>
    </w:p>
    <w:p w14:paraId="574BF2FC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W swojej karierze zawsze podkreślał istotę i wkład personelu medycznego, na wszystkich stanowiskach, w sukcesy kardiochirurgiczne. Przez całe zawodowe życie współpracował z prof. Jadwigą Moll, wybitną kardiolożką, prywatnie żoną.</w:t>
      </w:r>
    </w:p>
    <w:p w14:paraId="17B599F9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 xml:space="preserve">Prof. Jacek Moll ma trzy córki i syna. Pochodzi z rodziny z tradycjami medycznymi. Jego ojciec, prof. Jan Moll był cenionym kardiochirurgiem. Tę samą drogę zawodową wybrał również syn, Maciej. </w:t>
      </w:r>
    </w:p>
    <w:p w14:paraId="2CE09291" w14:textId="77777777" w:rsidR="00DB54E9" w:rsidRPr="00651DA9" w:rsidRDefault="00DB54E9" w:rsidP="00651DA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DA9">
        <w:rPr>
          <w:rFonts w:ascii="Times New Roman" w:hAnsi="Times New Roman" w:cs="Times New Roman"/>
          <w:sz w:val="23"/>
          <w:szCs w:val="23"/>
        </w:rPr>
        <w:t>Profesor Moll lubi jeździć na nartach, a także spędzać czas w swoim ogrodzie. Jest laureatem wielu prestiżowych nagród, w tym szczególnego wyróżnienia – Orderu Uśmiechu. Cieszy się niezwykłą estymą, czego dowodem są m. in. tytuł Honorowego Obywatela Miasta Łodzi oraz Honorowego Obywatela Województwa Łódzkiego.</w:t>
      </w:r>
    </w:p>
    <w:sectPr w:rsidR="00DB54E9" w:rsidRPr="00651DA9" w:rsidSect="00DB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E9"/>
    <w:rsid w:val="003C0DA9"/>
    <w:rsid w:val="00651DA9"/>
    <w:rsid w:val="00C4161E"/>
    <w:rsid w:val="00DB54E9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A8B"/>
  <w15:chartTrackingRefBased/>
  <w15:docId w15:val="{90CB3AE8-9490-430D-A39A-1C00EFB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4E9"/>
  </w:style>
  <w:style w:type="paragraph" w:styleId="Nagwek1">
    <w:name w:val="heading 1"/>
    <w:basedOn w:val="Normalny"/>
    <w:next w:val="Normalny"/>
    <w:link w:val="Nagwek1Znak"/>
    <w:uiPriority w:val="9"/>
    <w:qFormat/>
    <w:rsid w:val="00DB5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5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5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5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5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4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54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54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54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54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4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5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5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5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5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54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54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54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5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54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54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Garcarek-Sikorska RPR</dc:creator>
  <cp:keywords/>
  <dc:description/>
  <cp:lastModifiedBy>Ewa Chojnacka RRM</cp:lastModifiedBy>
  <cp:revision>2</cp:revision>
  <dcterms:created xsi:type="dcterms:W3CDTF">2024-06-18T07:22:00Z</dcterms:created>
  <dcterms:modified xsi:type="dcterms:W3CDTF">2024-06-18T07:22:00Z</dcterms:modified>
</cp:coreProperties>
</file>