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4A338" w14:textId="731640F2" w:rsidR="00573CDB" w:rsidRPr="00C11C5D" w:rsidRDefault="0073457F" w:rsidP="00252847">
      <w:pPr>
        <w:jc w:val="center"/>
        <w:rPr>
          <w:rFonts w:ascii="Tahoma" w:hAnsi="Tahoma" w:cs="Tahoma"/>
          <w:bCs/>
          <w:color w:val="000000" w:themeColor="text1"/>
        </w:rPr>
      </w:pPr>
      <w:r w:rsidRPr="00C11C5D">
        <w:rPr>
          <w:rFonts w:ascii="Tahoma" w:hAnsi="Tahoma" w:cs="Tahoma"/>
          <w:strike/>
          <w:noProof/>
          <w:color w:val="000000" w:themeColor="text1"/>
        </w:rPr>
        <w:drawing>
          <wp:anchor distT="0" distB="0" distL="114300" distR="114300" simplePos="0" relativeHeight="251657728" behindDoc="0" locked="0" layoutInCell="1" allowOverlap="1" wp14:anchorId="67AD347B" wp14:editId="37C681B8">
            <wp:simplePos x="0" y="0"/>
            <wp:positionH relativeFrom="column">
              <wp:posOffset>0</wp:posOffset>
            </wp:positionH>
            <wp:positionV relativeFrom="page">
              <wp:posOffset>313055</wp:posOffset>
            </wp:positionV>
            <wp:extent cx="799200" cy="1256400"/>
            <wp:effectExtent l="0" t="0" r="1270" b="1270"/>
            <wp:wrapSquare wrapText="bothSides"/>
            <wp:docPr id="3" name="Obraz 4" descr="logo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logo2_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200" cy="125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7667">
        <w:rPr>
          <w:rFonts w:ascii="Tahoma" w:hAnsi="Tahoma" w:cs="Tahoma"/>
          <w:bCs/>
          <w:color w:val="000000" w:themeColor="text1"/>
        </w:rPr>
        <w:t>Z</w:t>
      </w:r>
      <w:r w:rsidR="00573CDB" w:rsidRPr="00C11C5D">
        <w:rPr>
          <w:rFonts w:ascii="Tahoma" w:hAnsi="Tahoma" w:cs="Tahoma"/>
          <w:bCs/>
          <w:color w:val="000000" w:themeColor="text1"/>
        </w:rPr>
        <w:t xml:space="preserve">arządzenie Nr </w:t>
      </w:r>
      <w:r w:rsidR="00DE259C">
        <w:rPr>
          <w:rFonts w:ascii="Tahoma" w:hAnsi="Tahoma" w:cs="Tahoma"/>
          <w:bCs/>
          <w:color w:val="000000" w:themeColor="text1"/>
        </w:rPr>
        <w:t>21</w:t>
      </w:r>
      <w:r w:rsidR="00573CDB" w:rsidRPr="00C11C5D">
        <w:rPr>
          <w:rFonts w:ascii="Tahoma" w:hAnsi="Tahoma" w:cs="Tahoma"/>
          <w:bCs/>
          <w:color w:val="000000" w:themeColor="text1"/>
        </w:rPr>
        <w:t>/202</w:t>
      </w:r>
      <w:r w:rsidR="000F7DFE" w:rsidRPr="00C11C5D">
        <w:rPr>
          <w:rFonts w:ascii="Tahoma" w:hAnsi="Tahoma" w:cs="Tahoma"/>
          <w:bCs/>
          <w:color w:val="000000" w:themeColor="text1"/>
        </w:rPr>
        <w:t>2</w:t>
      </w:r>
    </w:p>
    <w:p w14:paraId="5CB9FE79" w14:textId="1E9F15A7" w:rsidR="00573CDB" w:rsidRPr="00C11C5D" w:rsidRDefault="00573CDB" w:rsidP="00A3734F">
      <w:pPr>
        <w:jc w:val="center"/>
        <w:rPr>
          <w:rFonts w:ascii="Tahoma" w:hAnsi="Tahoma" w:cs="Tahoma"/>
          <w:bCs/>
          <w:color w:val="000000" w:themeColor="text1"/>
        </w:rPr>
      </w:pPr>
      <w:r w:rsidRPr="00C11C5D">
        <w:rPr>
          <w:rFonts w:ascii="Tahoma" w:hAnsi="Tahoma" w:cs="Tahoma"/>
          <w:bCs/>
          <w:color w:val="000000" w:themeColor="text1"/>
        </w:rPr>
        <w:t>Rektora Politechniki Łódzkiej</w:t>
      </w:r>
    </w:p>
    <w:p w14:paraId="1EE25F27" w14:textId="54163A9C" w:rsidR="00506FC9" w:rsidRPr="00C11C5D" w:rsidRDefault="00573CDB" w:rsidP="00C11C5D">
      <w:pPr>
        <w:jc w:val="center"/>
        <w:rPr>
          <w:rFonts w:ascii="Tahoma" w:hAnsi="Tahoma" w:cs="Tahoma"/>
          <w:bCs/>
          <w:color w:val="000000" w:themeColor="text1"/>
        </w:rPr>
      </w:pPr>
      <w:r w:rsidRPr="00C11C5D">
        <w:rPr>
          <w:rFonts w:ascii="Tahoma" w:hAnsi="Tahoma" w:cs="Tahoma"/>
          <w:bCs/>
          <w:color w:val="000000" w:themeColor="text1"/>
        </w:rPr>
        <w:t xml:space="preserve">z dnia </w:t>
      </w:r>
      <w:r w:rsidR="00845B9D">
        <w:rPr>
          <w:rFonts w:ascii="Tahoma" w:hAnsi="Tahoma" w:cs="Tahoma"/>
          <w:bCs/>
          <w:color w:val="000000" w:themeColor="text1"/>
        </w:rPr>
        <w:t>30 marca</w:t>
      </w:r>
      <w:r w:rsidRPr="00C11C5D">
        <w:rPr>
          <w:rFonts w:ascii="Tahoma" w:hAnsi="Tahoma" w:cs="Tahoma"/>
          <w:bCs/>
          <w:color w:val="000000" w:themeColor="text1"/>
        </w:rPr>
        <w:t xml:space="preserve"> 202</w:t>
      </w:r>
      <w:r w:rsidR="000F7DFE" w:rsidRPr="00C11C5D">
        <w:rPr>
          <w:rFonts w:ascii="Tahoma" w:hAnsi="Tahoma" w:cs="Tahoma"/>
          <w:bCs/>
          <w:color w:val="000000" w:themeColor="text1"/>
        </w:rPr>
        <w:t>2</w:t>
      </w:r>
      <w:r w:rsidRPr="00C11C5D">
        <w:rPr>
          <w:rFonts w:ascii="Tahoma" w:hAnsi="Tahoma" w:cs="Tahoma"/>
          <w:bCs/>
          <w:color w:val="000000" w:themeColor="text1"/>
        </w:rPr>
        <w:t xml:space="preserve"> r.</w:t>
      </w:r>
    </w:p>
    <w:p w14:paraId="06519CC8" w14:textId="1C65CFFF" w:rsidR="00A3734F" w:rsidRPr="00C11C5D" w:rsidRDefault="00A3734F" w:rsidP="00A3734F">
      <w:pPr>
        <w:spacing w:before="120"/>
        <w:jc w:val="center"/>
        <w:rPr>
          <w:rFonts w:ascii="Tahoma" w:hAnsi="Tahoma" w:cs="Tahoma"/>
          <w:bCs/>
          <w:color w:val="000000" w:themeColor="text1"/>
        </w:rPr>
      </w:pPr>
      <w:r w:rsidRPr="00C11C5D">
        <w:rPr>
          <w:rFonts w:ascii="Tahoma" w:hAnsi="Tahoma" w:cs="Tahoma"/>
          <w:bCs/>
          <w:color w:val="000000" w:themeColor="text1"/>
        </w:rPr>
        <w:t xml:space="preserve">w sprawie </w:t>
      </w:r>
      <w:r w:rsidR="00CC3FCF" w:rsidRPr="00B3565E">
        <w:rPr>
          <w:rFonts w:ascii="Tahoma" w:hAnsi="Tahoma" w:cs="Tahoma"/>
          <w:bCs/>
        </w:rPr>
        <w:t xml:space="preserve">Wewnętrznego </w:t>
      </w:r>
      <w:r w:rsidRPr="00C11C5D">
        <w:rPr>
          <w:rFonts w:ascii="Tahoma" w:hAnsi="Tahoma" w:cs="Tahoma"/>
          <w:bCs/>
          <w:color w:val="000000" w:themeColor="text1"/>
        </w:rPr>
        <w:t xml:space="preserve">Systemu Zapewnienia Jakości </w:t>
      </w:r>
      <w:r w:rsidR="00F76FCF" w:rsidRPr="00C11C5D">
        <w:rPr>
          <w:rFonts w:ascii="Tahoma" w:hAnsi="Tahoma" w:cs="Tahoma"/>
          <w:bCs/>
          <w:color w:val="000000" w:themeColor="text1"/>
        </w:rPr>
        <w:t xml:space="preserve">Kształcenia </w:t>
      </w:r>
      <w:r w:rsidRPr="00C11C5D">
        <w:rPr>
          <w:rFonts w:ascii="Tahoma" w:hAnsi="Tahoma" w:cs="Tahoma"/>
          <w:bCs/>
          <w:color w:val="000000" w:themeColor="text1"/>
        </w:rPr>
        <w:t>w</w:t>
      </w:r>
      <w:r w:rsidR="00A70554">
        <w:rPr>
          <w:rFonts w:ascii="Tahoma" w:hAnsi="Tahoma" w:cs="Tahoma"/>
          <w:bCs/>
          <w:color w:val="000000" w:themeColor="text1"/>
        </w:rPr>
        <w:t> </w:t>
      </w:r>
      <w:r w:rsidRPr="00C11C5D">
        <w:rPr>
          <w:rFonts w:ascii="Tahoma" w:hAnsi="Tahoma" w:cs="Tahoma"/>
          <w:bCs/>
          <w:color w:val="000000" w:themeColor="text1"/>
        </w:rPr>
        <w:t>Politechnice Łódzkiej</w:t>
      </w:r>
    </w:p>
    <w:p w14:paraId="215DB56D" w14:textId="7B36A24C" w:rsidR="00506FC9" w:rsidRDefault="00506FC9" w:rsidP="00A3734F">
      <w:pPr>
        <w:rPr>
          <w:rFonts w:asciiTheme="minorHAnsi" w:hAnsiTheme="minorHAnsi" w:cstheme="minorHAnsi"/>
          <w:strike/>
          <w:color w:val="000000" w:themeColor="text1"/>
        </w:rPr>
      </w:pPr>
    </w:p>
    <w:p w14:paraId="79FD4620" w14:textId="77777777" w:rsidR="002A1273" w:rsidRPr="000218FE" w:rsidRDefault="002A1273" w:rsidP="00A3734F">
      <w:pPr>
        <w:rPr>
          <w:rFonts w:asciiTheme="minorHAnsi" w:hAnsiTheme="minorHAnsi" w:cstheme="minorHAnsi"/>
          <w:strike/>
          <w:color w:val="000000" w:themeColor="text1"/>
        </w:rPr>
      </w:pPr>
    </w:p>
    <w:p w14:paraId="13EB766E" w14:textId="17A427B0" w:rsidR="00227926" w:rsidRDefault="00573CDB" w:rsidP="00573CDB">
      <w:pPr>
        <w:jc w:val="both"/>
        <w:rPr>
          <w:color w:val="000000" w:themeColor="text1"/>
        </w:rPr>
      </w:pPr>
      <w:r w:rsidRPr="00E54900">
        <w:rPr>
          <w:color w:val="000000" w:themeColor="text1"/>
        </w:rPr>
        <w:t>Na podstawie art. 23 ust. 1 i ust. 2 pkt 2 ustawy z dnia 20 lipca 2018 r. – Prawo o szkolnictwie wyższym i nauce (</w:t>
      </w:r>
      <w:proofErr w:type="spellStart"/>
      <w:r w:rsidRPr="00E54900">
        <w:rPr>
          <w:color w:val="000000" w:themeColor="text1"/>
        </w:rPr>
        <w:t>t.j</w:t>
      </w:r>
      <w:proofErr w:type="spellEnd"/>
      <w:r w:rsidRPr="00E54900">
        <w:rPr>
          <w:color w:val="000000" w:themeColor="text1"/>
        </w:rPr>
        <w:t>. Dz. U. z 202</w:t>
      </w:r>
      <w:r w:rsidR="004615DE">
        <w:rPr>
          <w:color w:val="000000" w:themeColor="text1"/>
        </w:rPr>
        <w:t>2</w:t>
      </w:r>
      <w:r w:rsidRPr="00E54900">
        <w:rPr>
          <w:color w:val="000000" w:themeColor="text1"/>
        </w:rPr>
        <w:t xml:space="preserve"> r. poz. </w:t>
      </w:r>
      <w:r w:rsidR="004615DE">
        <w:rPr>
          <w:color w:val="000000" w:themeColor="text1"/>
        </w:rPr>
        <w:t>574</w:t>
      </w:r>
      <w:r w:rsidRPr="00E54900">
        <w:rPr>
          <w:color w:val="000000" w:themeColor="text1"/>
        </w:rPr>
        <w:t xml:space="preserve">, </w:t>
      </w:r>
      <w:r w:rsidRPr="007520A9">
        <w:t xml:space="preserve">z </w:t>
      </w:r>
      <w:proofErr w:type="spellStart"/>
      <w:r w:rsidRPr="007520A9">
        <w:t>późn</w:t>
      </w:r>
      <w:proofErr w:type="spellEnd"/>
      <w:r w:rsidRPr="007520A9">
        <w:t xml:space="preserve">. zm.) </w:t>
      </w:r>
      <w:r w:rsidRPr="00E54900">
        <w:rPr>
          <w:color w:val="000000" w:themeColor="text1"/>
        </w:rPr>
        <w:t>oraz § 14 ust.</w:t>
      </w:r>
      <w:r w:rsidR="00AF05BB">
        <w:rPr>
          <w:color w:val="000000" w:themeColor="text1"/>
        </w:rPr>
        <w:t xml:space="preserve"> </w:t>
      </w:r>
      <w:r w:rsidRPr="00E54900">
        <w:rPr>
          <w:color w:val="000000" w:themeColor="text1"/>
        </w:rPr>
        <w:t>1 i ust. 2 Statutu Politechniki Łódzkiej</w:t>
      </w:r>
      <w:r w:rsidR="00062A97" w:rsidRPr="00E54900">
        <w:rPr>
          <w:color w:val="000000" w:themeColor="text1"/>
        </w:rPr>
        <w:t xml:space="preserve"> – Uchwała Nr 88/2019 Senatu Politechniki Łódzkiej z dnia 10 lipca 2019 r. zarządzam, co następuje:</w:t>
      </w:r>
    </w:p>
    <w:p w14:paraId="7C8FE8D5" w14:textId="6E1DB033" w:rsidR="00A3734F" w:rsidRPr="00E54900" w:rsidRDefault="00A3734F" w:rsidP="003D1666">
      <w:pPr>
        <w:autoSpaceDE w:val="0"/>
        <w:autoSpaceDN w:val="0"/>
        <w:adjustRightInd w:val="0"/>
        <w:spacing w:before="120"/>
        <w:jc w:val="center"/>
        <w:rPr>
          <w:color w:val="000000" w:themeColor="text1"/>
        </w:rPr>
      </w:pPr>
      <w:r w:rsidRPr="00E54900">
        <w:rPr>
          <w:color w:val="000000" w:themeColor="text1"/>
        </w:rPr>
        <w:t>§ 1</w:t>
      </w:r>
    </w:p>
    <w:p w14:paraId="03FD8FDD" w14:textId="50A301FF" w:rsidR="00AA221D" w:rsidRPr="00E54900" w:rsidRDefault="00AA221D" w:rsidP="00FC2348">
      <w:pPr>
        <w:autoSpaceDE w:val="0"/>
        <w:autoSpaceDN w:val="0"/>
        <w:adjustRightInd w:val="0"/>
        <w:spacing w:before="120" w:after="120"/>
        <w:jc w:val="center"/>
        <w:rPr>
          <w:b/>
          <w:bCs/>
          <w:color w:val="000000" w:themeColor="text1"/>
        </w:rPr>
      </w:pPr>
      <w:r w:rsidRPr="00E54900">
        <w:rPr>
          <w:b/>
          <w:bCs/>
          <w:color w:val="000000" w:themeColor="text1"/>
        </w:rPr>
        <w:t>Cel</w:t>
      </w:r>
      <w:r w:rsidRPr="00732C83">
        <w:rPr>
          <w:b/>
          <w:bCs/>
          <w:color w:val="000000" w:themeColor="text1"/>
        </w:rPr>
        <w:t>e</w:t>
      </w:r>
      <w:r w:rsidRPr="00E54900">
        <w:rPr>
          <w:b/>
          <w:bCs/>
          <w:color w:val="000000" w:themeColor="text1"/>
        </w:rPr>
        <w:t xml:space="preserve"> Systemu</w:t>
      </w:r>
    </w:p>
    <w:p w14:paraId="4C46A32A" w14:textId="213307B9" w:rsidR="00227926" w:rsidRPr="00B3565E" w:rsidRDefault="00227926" w:rsidP="00DF3BC8">
      <w:pPr>
        <w:jc w:val="both"/>
      </w:pPr>
      <w:r w:rsidRPr="00B3565E">
        <w:t xml:space="preserve">W celu zapewnienia wysokiej jakości kształcenia i realizacji procesów kształcenia oraz promowania kultury jakości kształcenia funkcjonuje w Politechnice Łódzkiej Wewnętrzny System Zapewnienia Jakości Kształcenia, </w:t>
      </w:r>
      <w:r w:rsidR="00EA1ABF" w:rsidRPr="00B3565E">
        <w:t xml:space="preserve">zwany dalej „Systemem”, </w:t>
      </w:r>
      <w:r w:rsidRPr="00B3565E">
        <w:t>którego nadrzędnym celem jest zapewnienie i</w:t>
      </w:r>
      <w:r w:rsidR="00E456F1">
        <w:t> </w:t>
      </w:r>
      <w:r w:rsidRPr="00B3565E">
        <w:t>doskonalenie jakości kształcenia i</w:t>
      </w:r>
      <w:r w:rsidR="00F75A0E">
        <w:t xml:space="preserve"> </w:t>
      </w:r>
      <w:r w:rsidRPr="00B3565E">
        <w:t>organizacji pracy we wszystkich istotnych dla działalności dydaktycznej obszarach funkcjonowania Uczelni, a w szczególności w zakresie:</w:t>
      </w:r>
    </w:p>
    <w:p w14:paraId="150A3563" w14:textId="22DE4B22" w:rsidR="004F5A3D" w:rsidRPr="00E54900" w:rsidRDefault="004F5A3D" w:rsidP="002C00F3">
      <w:pPr>
        <w:spacing w:before="120"/>
        <w:ind w:left="567" w:hanging="283"/>
        <w:jc w:val="both"/>
        <w:rPr>
          <w:color w:val="000000" w:themeColor="text1"/>
        </w:rPr>
      </w:pPr>
      <w:r w:rsidRPr="00E54900">
        <w:rPr>
          <w:color w:val="000000" w:themeColor="text1"/>
        </w:rPr>
        <w:t>1</w:t>
      </w:r>
      <w:r w:rsidR="00A3734F" w:rsidRPr="00E54900">
        <w:rPr>
          <w:color w:val="000000" w:themeColor="text1"/>
        </w:rPr>
        <w:t>)</w:t>
      </w:r>
      <w:r w:rsidR="00A3734F" w:rsidRPr="00E54900">
        <w:rPr>
          <w:color w:val="000000" w:themeColor="text1"/>
        </w:rPr>
        <w:tab/>
      </w:r>
      <w:r w:rsidRPr="00E54900">
        <w:rPr>
          <w:color w:val="000000" w:themeColor="text1"/>
        </w:rPr>
        <w:t>stałego monitorowania i podnoszenia jakości kształcenia na wszystkich poziomach i formach edukacji;</w:t>
      </w:r>
    </w:p>
    <w:p w14:paraId="3681F8D0" w14:textId="11F32629" w:rsidR="00A3734F" w:rsidRPr="00E54900" w:rsidRDefault="004F5A3D" w:rsidP="002C00F3">
      <w:pPr>
        <w:spacing w:before="120"/>
        <w:ind w:left="567" w:hanging="283"/>
        <w:jc w:val="both"/>
        <w:rPr>
          <w:color w:val="000000" w:themeColor="text1"/>
        </w:rPr>
      </w:pPr>
      <w:r w:rsidRPr="00E54900">
        <w:rPr>
          <w:color w:val="000000" w:themeColor="text1"/>
        </w:rPr>
        <w:t>2</w:t>
      </w:r>
      <w:r w:rsidR="00A3734F" w:rsidRPr="00E54900">
        <w:rPr>
          <w:color w:val="000000" w:themeColor="text1"/>
        </w:rPr>
        <w:t>)</w:t>
      </w:r>
      <w:r w:rsidR="00A3734F" w:rsidRPr="00E54900">
        <w:rPr>
          <w:color w:val="000000" w:themeColor="text1"/>
        </w:rPr>
        <w:tab/>
      </w:r>
      <w:r w:rsidR="00CF7566" w:rsidRPr="00E54900">
        <w:rPr>
          <w:color w:val="000000" w:themeColor="text1"/>
        </w:rPr>
        <w:t>kształtowania i promowania postaw projakościowych w środowisku Uczelni</w:t>
      </w:r>
      <w:r w:rsidR="000F7DFE" w:rsidRPr="00E54900">
        <w:rPr>
          <w:color w:val="000000" w:themeColor="text1"/>
        </w:rPr>
        <w:t>;</w:t>
      </w:r>
    </w:p>
    <w:p w14:paraId="3333092C" w14:textId="765A16E8" w:rsidR="00A3734F" w:rsidRPr="00E54900" w:rsidRDefault="00CF7566" w:rsidP="002C00F3">
      <w:pPr>
        <w:spacing w:before="120"/>
        <w:ind w:left="567" w:hanging="283"/>
        <w:jc w:val="both"/>
        <w:rPr>
          <w:color w:val="000000" w:themeColor="text1"/>
        </w:rPr>
      </w:pPr>
      <w:r w:rsidRPr="00E54900">
        <w:rPr>
          <w:color w:val="000000" w:themeColor="text1"/>
        </w:rPr>
        <w:t>3</w:t>
      </w:r>
      <w:r w:rsidR="00A3734F" w:rsidRPr="00E54900">
        <w:rPr>
          <w:color w:val="000000" w:themeColor="text1"/>
        </w:rPr>
        <w:t>)</w:t>
      </w:r>
      <w:r w:rsidR="00A3734F" w:rsidRPr="00E54900">
        <w:rPr>
          <w:color w:val="000000" w:themeColor="text1"/>
        </w:rPr>
        <w:tab/>
        <w:t>budowania relacji z otoczeniem społeczno-gospodarczym w celu dostosowywania oferty kształcenia do obecnych i przyszłych potrzeb rynku pracy;</w:t>
      </w:r>
    </w:p>
    <w:p w14:paraId="6A40FF43" w14:textId="27E41682" w:rsidR="00A3734F" w:rsidRDefault="00CF7566" w:rsidP="002C00F3">
      <w:pPr>
        <w:spacing w:before="120"/>
        <w:ind w:left="567" w:hanging="283"/>
        <w:jc w:val="both"/>
        <w:rPr>
          <w:color w:val="000000" w:themeColor="text1"/>
        </w:rPr>
      </w:pPr>
      <w:r w:rsidRPr="00E54900">
        <w:rPr>
          <w:color w:val="000000" w:themeColor="text1"/>
        </w:rPr>
        <w:t>4</w:t>
      </w:r>
      <w:r w:rsidR="00A3734F" w:rsidRPr="00E54900">
        <w:rPr>
          <w:color w:val="000000" w:themeColor="text1"/>
        </w:rPr>
        <w:t>)</w:t>
      </w:r>
      <w:r w:rsidR="00A3734F" w:rsidRPr="00E54900">
        <w:rPr>
          <w:color w:val="000000" w:themeColor="text1"/>
        </w:rPr>
        <w:tab/>
        <w:t xml:space="preserve">podnoszenia atrakcyjności i konkurencyjności </w:t>
      </w:r>
      <w:r w:rsidR="003B56C1">
        <w:rPr>
          <w:color w:val="000000" w:themeColor="text1"/>
        </w:rPr>
        <w:t>Uczelni</w:t>
      </w:r>
      <w:r w:rsidR="00A3734F" w:rsidRPr="00E54900">
        <w:rPr>
          <w:color w:val="000000" w:themeColor="text1"/>
        </w:rPr>
        <w:t xml:space="preserve"> </w:t>
      </w:r>
      <w:r w:rsidR="004F5A3D" w:rsidRPr="00E54900">
        <w:rPr>
          <w:color w:val="000000" w:themeColor="text1"/>
        </w:rPr>
        <w:t xml:space="preserve">na arenie </w:t>
      </w:r>
      <w:r w:rsidR="00A3734F" w:rsidRPr="00E54900">
        <w:rPr>
          <w:color w:val="000000" w:themeColor="text1"/>
        </w:rPr>
        <w:t>krajowej i</w:t>
      </w:r>
      <w:r w:rsidR="00F907B8">
        <w:rPr>
          <w:color w:val="000000" w:themeColor="text1"/>
        </w:rPr>
        <w:t> </w:t>
      </w:r>
      <w:r w:rsidR="00A3734F" w:rsidRPr="00E54900">
        <w:rPr>
          <w:color w:val="000000" w:themeColor="text1"/>
        </w:rPr>
        <w:t>międzynarodowej.</w:t>
      </w:r>
    </w:p>
    <w:p w14:paraId="5A8DAFDD" w14:textId="6093561F" w:rsidR="00A3734F" w:rsidRPr="00E54900" w:rsidRDefault="00A3734F" w:rsidP="003D1666">
      <w:pPr>
        <w:autoSpaceDE w:val="0"/>
        <w:autoSpaceDN w:val="0"/>
        <w:adjustRightInd w:val="0"/>
        <w:spacing w:before="120"/>
        <w:jc w:val="center"/>
        <w:rPr>
          <w:color w:val="000000" w:themeColor="text1"/>
        </w:rPr>
      </w:pPr>
      <w:r w:rsidRPr="00E54900">
        <w:rPr>
          <w:color w:val="000000" w:themeColor="text1"/>
        </w:rPr>
        <w:t>§ 2</w:t>
      </w:r>
    </w:p>
    <w:p w14:paraId="0F5BD2AF" w14:textId="33767E25" w:rsidR="009777FC" w:rsidRPr="00E54900" w:rsidRDefault="5D4B1716" w:rsidP="00FC2348">
      <w:pPr>
        <w:autoSpaceDE w:val="0"/>
        <w:autoSpaceDN w:val="0"/>
        <w:adjustRightInd w:val="0"/>
        <w:spacing w:before="120" w:after="120"/>
        <w:jc w:val="center"/>
        <w:rPr>
          <w:b/>
          <w:bCs/>
          <w:color w:val="000000" w:themeColor="text1"/>
        </w:rPr>
      </w:pPr>
      <w:r w:rsidRPr="5B0272EF">
        <w:rPr>
          <w:b/>
          <w:bCs/>
          <w:color w:val="000000" w:themeColor="text1"/>
        </w:rPr>
        <w:t>Zakres działań Systemu</w:t>
      </w:r>
    </w:p>
    <w:p w14:paraId="08A09B2A" w14:textId="41E1B163" w:rsidR="00A3734F" w:rsidRPr="00E54900" w:rsidRDefault="00A3734F" w:rsidP="00A3734F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E54900">
        <w:rPr>
          <w:color w:val="000000" w:themeColor="text1"/>
        </w:rPr>
        <w:t xml:space="preserve">W ramach </w:t>
      </w:r>
      <w:r w:rsidR="00290FA7" w:rsidRPr="00B3565E">
        <w:t xml:space="preserve">Wewnętrznego </w:t>
      </w:r>
      <w:r w:rsidRPr="00E54900">
        <w:rPr>
          <w:color w:val="000000" w:themeColor="text1"/>
        </w:rPr>
        <w:t>Systemu Zapewnienia Jako</w:t>
      </w:r>
      <w:r w:rsidRPr="00E54900">
        <w:rPr>
          <w:rFonts w:eastAsia="TimesNewRoman"/>
          <w:color w:val="000000" w:themeColor="text1"/>
        </w:rPr>
        <w:t>ś</w:t>
      </w:r>
      <w:r w:rsidRPr="00E54900">
        <w:rPr>
          <w:color w:val="000000" w:themeColor="text1"/>
        </w:rPr>
        <w:t>ci Kształcenia, realizowane są nast</w:t>
      </w:r>
      <w:r w:rsidRPr="00E54900">
        <w:rPr>
          <w:rFonts w:eastAsia="TimesNewRoman"/>
          <w:color w:val="000000" w:themeColor="text1"/>
        </w:rPr>
        <w:t>ę</w:t>
      </w:r>
      <w:r w:rsidRPr="00E54900">
        <w:rPr>
          <w:color w:val="000000" w:themeColor="text1"/>
        </w:rPr>
        <w:t>puj</w:t>
      </w:r>
      <w:r w:rsidRPr="00E54900">
        <w:rPr>
          <w:rFonts w:eastAsia="TimesNewRoman"/>
          <w:color w:val="000000" w:themeColor="text1"/>
        </w:rPr>
        <w:t>ą</w:t>
      </w:r>
      <w:r w:rsidRPr="00E54900">
        <w:rPr>
          <w:color w:val="000000" w:themeColor="text1"/>
        </w:rPr>
        <w:t>ce zadania:</w:t>
      </w:r>
    </w:p>
    <w:p w14:paraId="146D40A0" w14:textId="3A2573EE" w:rsidR="00A3734F" w:rsidRPr="00E54900" w:rsidRDefault="00A3734F" w:rsidP="00DE1E1A">
      <w:pPr>
        <w:spacing w:before="120"/>
        <w:ind w:left="568" w:hanging="284"/>
        <w:jc w:val="both"/>
        <w:rPr>
          <w:color w:val="000000" w:themeColor="text1"/>
        </w:rPr>
      </w:pPr>
      <w:r w:rsidRPr="00E54900">
        <w:rPr>
          <w:color w:val="000000" w:themeColor="text1"/>
        </w:rPr>
        <w:t>1)</w:t>
      </w:r>
      <w:r w:rsidRPr="00E54900">
        <w:rPr>
          <w:color w:val="000000" w:themeColor="text1"/>
        </w:rPr>
        <w:tab/>
        <w:t>doskonaleni</w:t>
      </w:r>
      <w:r w:rsidR="00AB7321">
        <w:rPr>
          <w:color w:val="000000" w:themeColor="text1"/>
        </w:rPr>
        <w:t>e</w:t>
      </w:r>
      <w:r w:rsidRPr="00E54900">
        <w:rPr>
          <w:color w:val="000000" w:themeColor="text1"/>
        </w:rPr>
        <w:t xml:space="preserve"> jakości kształcenia w </w:t>
      </w:r>
      <w:r w:rsidR="003B56C1">
        <w:rPr>
          <w:color w:val="000000" w:themeColor="text1"/>
        </w:rPr>
        <w:t>Uczelni</w:t>
      </w:r>
      <w:r w:rsidRPr="00E54900">
        <w:rPr>
          <w:color w:val="000000" w:themeColor="text1"/>
        </w:rPr>
        <w:t xml:space="preserve">, </w:t>
      </w:r>
      <w:r w:rsidR="00AB7321">
        <w:rPr>
          <w:color w:val="000000" w:themeColor="text1"/>
        </w:rPr>
        <w:t>poprzez</w:t>
      </w:r>
      <w:r w:rsidRPr="00E54900">
        <w:rPr>
          <w:color w:val="000000" w:themeColor="text1"/>
        </w:rPr>
        <w:t xml:space="preserve"> opracowywanie i wdrażanie </w:t>
      </w:r>
      <w:r w:rsidR="00750D70" w:rsidRPr="00E54900">
        <w:rPr>
          <w:color w:val="000000" w:themeColor="text1"/>
        </w:rPr>
        <w:t xml:space="preserve">wytycznych, </w:t>
      </w:r>
      <w:r w:rsidRPr="00E54900">
        <w:rPr>
          <w:color w:val="000000" w:themeColor="text1"/>
        </w:rPr>
        <w:t xml:space="preserve">procedur </w:t>
      </w:r>
      <w:r w:rsidR="00750D70" w:rsidRPr="00E54900">
        <w:rPr>
          <w:color w:val="000000" w:themeColor="text1"/>
        </w:rPr>
        <w:t>oraz narzędzi zapewnienia i doskonalenia jakości</w:t>
      </w:r>
      <w:r w:rsidR="00027AC7" w:rsidRPr="00E54900">
        <w:rPr>
          <w:color w:val="000000" w:themeColor="text1"/>
        </w:rPr>
        <w:t>, w szczególności w</w:t>
      </w:r>
      <w:r w:rsidR="00F907B8">
        <w:rPr>
          <w:color w:val="000000" w:themeColor="text1"/>
        </w:rPr>
        <w:t xml:space="preserve"> </w:t>
      </w:r>
      <w:r w:rsidR="00027AC7" w:rsidRPr="00E54900">
        <w:rPr>
          <w:color w:val="000000" w:themeColor="text1"/>
        </w:rPr>
        <w:t>zakresie</w:t>
      </w:r>
      <w:r w:rsidRPr="00E54900">
        <w:rPr>
          <w:color w:val="000000" w:themeColor="text1"/>
        </w:rPr>
        <w:t>:</w:t>
      </w:r>
    </w:p>
    <w:p w14:paraId="3E54ED9A" w14:textId="0D61C74B" w:rsidR="00A3734F" w:rsidRPr="00E54900" w:rsidRDefault="00A3734F" w:rsidP="00DE1E1A">
      <w:pPr>
        <w:spacing w:before="60"/>
        <w:ind w:left="851" w:hanging="284"/>
        <w:jc w:val="both"/>
        <w:rPr>
          <w:color w:val="000000" w:themeColor="text1"/>
        </w:rPr>
      </w:pPr>
      <w:r w:rsidRPr="00E54900">
        <w:rPr>
          <w:color w:val="000000" w:themeColor="text1"/>
        </w:rPr>
        <w:t>a)</w:t>
      </w:r>
      <w:r w:rsidRPr="00E54900">
        <w:rPr>
          <w:color w:val="000000" w:themeColor="text1"/>
        </w:rPr>
        <w:tab/>
      </w:r>
      <w:r w:rsidR="00027AC7" w:rsidRPr="00E54900">
        <w:rPr>
          <w:color w:val="000000" w:themeColor="text1"/>
        </w:rPr>
        <w:t>projektowania i ustalania</w:t>
      </w:r>
      <w:r w:rsidRPr="00E54900">
        <w:rPr>
          <w:color w:val="000000" w:themeColor="text1"/>
        </w:rPr>
        <w:t xml:space="preserve"> nowych programów studiów</w:t>
      </w:r>
      <w:r w:rsidR="00750D70" w:rsidRPr="00E54900">
        <w:rPr>
          <w:color w:val="000000" w:themeColor="text1"/>
        </w:rPr>
        <w:t>, w tym także studiów podyplomowych,</w:t>
      </w:r>
      <w:r w:rsidRPr="00E54900">
        <w:rPr>
          <w:color w:val="000000" w:themeColor="text1"/>
        </w:rPr>
        <w:t xml:space="preserve"> odpowiadających potrzebom otoczenia społeczno-gospodarczego, z</w:t>
      </w:r>
      <w:r w:rsidR="00F907B8">
        <w:rPr>
          <w:color w:val="000000" w:themeColor="text1"/>
        </w:rPr>
        <w:t xml:space="preserve"> </w:t>
      </w:r>
      <w:r w:rsidRPr="00E54900">
        <w:rPr>
          <w:color w:val="000000" w:themeColor="text1"/>
        </w:rPr>
        <w:t>uwzględnieniem opinii interesariuszy zewnętrznych i wewnętrznych,</w:t>
      </w:r>
    </w:p>
    <w:p w14:paraId="5B2BFE9E" w14:textId="293C9020" w:rsidR="00A3734F" w:rsidRPr="00E54900" w:rsidRDefault="00A3734F" w:rsidP="00DE1E1A">
      <w:pPr>
        <w:spacing w:before="60"/>
        <w:ind w:left="851" w:hanging="284"/>
        <w:jc w:val="both"/>
        <w:rPr>
          <w:color w:val="000000" w:themeColor="text1"/>
        </w:rPr>
      </w:pPr>
      <w:r w:rsidRPr="00E54900">
        <w:rPr>
          <w:color w:val="000000" w:themeColor="text1"/>
        </w:rPr>
        <w:t>b)</w:t>
      </w:r>
      <w:r w:rsidRPr="00E54900">
        <w:rPr>
          <w:color w:val="000000" w:themeColor="text1"/>
        </w:rPr>
        <w:tab/>
      </w:r>
      <w:r w:rsidR="00027AC7" w:rsidRPr="00E54900">
        <w:rPr>
          <w:color w:val="000000" w:themeColor="text1"/>
        </w:rPr>
        <w:t xml:space="preserve">stałego monitorowania, </w:t>
      </w:r>
      <w:r w:rsidRPr="00E54900">
        <w:rPr>
          <w:color w:val="000000" w:themeColor="text1"/>
        </w:rPr>
        <w:t xml:space="preserve">cyklicznego uaktualniania i doskonalenia programów </w:t>
      </w:r>
      <w:r w:rsidR="175E9F5A" w:rsidRPr="00E54900">
        <w:rPr>
          <w:color w:val="000000" w:themeColor="text1"/>
        </w:rPr>
        <w:t>studiów</w:t>
      </w:r>
      <w:r w:rsidRPr="00E54900">
        <w:rPr>
          <w:color w:val="000000" w:themeColor="text1"/>
        </w:rPr>
        <w:t>,</w:t>
      </w:r>
      <w:r w:rsidR="00027AC7" w:rsidRPr="00E54900">
        <w:rPr>
          <w:color w:val="000000" w:themeColor="text1"/>
        </w:rPr>
        <w:t xml:space="preserve"> w</w:t>
      </w:r>
      <w:r w:rsidR="00F907B8">
        <w:rPr>
          <w:color w:val="000000" w:themeColor="text1"/>
        </w:rPr>
        <w:t xml:space="preserve"> </w:t>
      </w:r>
      <w:r w:rsidR="00027AC7" w:rsidRPr="00E54900">
        <w:rPr>
          <w:color w:val="000000" w:themeColor="text1"/>
        </w:rPr>
        <w:t>tym także studiów podyplomowych,</w:t>
      </w:r>
    </w:p>
    <w:p w14:paraId="41D3CCCA" w14:textId="0CA3BDB2" w:rsidR="00A3734F" w:rsidRPr="00E54900" w:rsidRDefault="00A3734F" w:rsidP="00DE1E1A">
      <w:pPr>
        <w:spacing w:before="60"/>
        <w:ind w:left="851" w:hanging="284"/>
        <w:jc w:val="both"/>
        <w:rPr>
          <w:color w:val="000000" w:themeColor="text1"/>
        </w:rPr>
      </w:pPr>
      <w:r w:rsidRPr="00E54900">
        <w:rPr>
          <w:color w:val="000000" w:themeColor="text1"/>
        </w:rPr>
        <w:t>c)</w:t>
      </w:r>
      <w:r w:rsidRPr="00E54900">
        <w:rPr>
          <w:color w:val="000000" w:themeColor="text1"/>
        </w:rPr>
        <w:tab/>
      </w:r>
      <w:r w:rsidR="007349FC" w:rsidRPr="00E54900">
        <w:rPr>
          <w:color w:val="000000" w:themeColor="text1"/>
        </w:rPr>
        <w:t>oceniania efektów uczenia się osiąganych</w:t>
      </w:r>
      <w:r w:rsidRPr="00E54900">
        <w:rPr>
          <w:color w:val="000000" w:themeColor="text1"/>
        </w:rPr>
        <w:t xml:space="preserve"> przez studentów oraz inne osoby korzystające z</w:t>
      </w:r>
      <w:r w:rsidR="00AF05BB">
        <w:rPr>
          <w:color w:val="000000" w:themeColor="text1"/>
        </w:rPr>
        <w:t> </w:t>
      </w:r>
      <w:r w:rsidRPr="00E54900">
        <w:rPr>
          <w:color w:val="000000" w:themeColor="text1"/>
        </w:rPr>
        <w:t>oferty edukacyjnej,</w:t>
      </w:r>
    </w:p>
    <w:p w14:paraId="75642F9B" w14:textId="3ECE9738" w:rsidR="00A3734F" w:rsidRPr="00E54900" w:rsidRDefault="50E72B13" w:rsidP="00DE1E1A">
      <w:pPr>
        <w:spacing w:before="60"/>
        <w:ind w:left="851" w:hanging="284"/>
        <w:jc w:val="both"/>
        <w:rPr>
          <w:color w:val="000000" w:themeColor="text1"/>
        </w:rPr>
      </w:pPr>
      <w:r w:rsidRPr="00E54900">
        <w:rPr>
          <w:color w:val="000000" w:themeColor="text1"/>
        </w:rPr>
        <w:t>d)</w:t>
      </w:r>
      <w:r w:rsidR="00A3734F" w:rsidRPr="00E54900">
        <w:tab/>
      </w:r>
      <w:r w:rsidRPr="00E54900">
        <w:rPr>
          <w:color w:val="000000" w:themeColor="text1"/>
        </w:rPr>
        <w:t xml:space="preserve">ciągłego doskonalenia </w:t>
      </w:r>
      <w:r w:rsidR="1216183E" w:rsidRPr="00E54900">
        <w:rPr>
          <w:color w:val="000000" w:themeColor="text1"/>
        </w:rPr>
        <w:t xml:space="preserve">kompetencji </w:t>
      </w:r>
      <w:r w:rsidRPr="00E54900">
        <w:rPr>
          <w:color w:val="000000" w:themeColor="text1"/>
        </w:rPr>
        <w:t>kadry dydaktycznej</w:t>
      </w:r>
      <w:r w:rsidR="011E12CB" w:rsidRPr="00E54900">
        <w:rPr>
          <w:color w:val="000000" w:themeColor="text1"/>
        </w:rPr>
        <w:t>, zwłaszcza w zakresie aktywnych i</w:t>
      </w:r>
      <w:r w:rsidR="00A70554">
        <w:rPr>
          <w:color w:val="000000" w:themeColor="text1"/>
        </w:rPr>
        <w:t> </w:t>
      </w:r>
      <w:r w:rsidR="011E12CB" w:rsidRPr="00E54900">
        <w:rPr>
          <w:color w:val="000000" w:themeColor="text1"/>
        </w:rPr>
        <w:t xml:space="preserve">innowacyjnych metod i technik kształcenia, w tym także </w:t>
      </w:r>
      <w:r w:rsidR="31A0515B" w:rsidRPr="00E54900">
        <w:rPr>
          <w:color w:val="000000" w:themeColor="text1"/>
        </w:rPr>
        <w:t xml:space="preserve">kształcenia </w:t>
      </w:r>
      <w:r w:rsidR="011E12CB" w:rsidRPr="00E54900">
        <w:rPr>
          <w:color w:val="000000" w:themeColor="text1"/>
        </w:rPr>
        <w:t>na odległość</w:t>
      </w:r>
      <w:r w:rsidR="009D4279">
        <w:rPr>
          <w:color w:val="000000" w:themeColor="text1"/>
        </w:rPr>
        <w:t>;</w:t>
      </w:r>
    </w:p>
    <w:p w14:paraId="1F833F6D" w14:textId="70FB162E" w:rsidR="00A3734F" w:rsidRPr="00E54900" w:rsidRDefault="00A3734F" w:rsidP="002C00F3">
      <w:pPr>
        <w:spacing w:before="120"/>
        <w:ind w:left="567" w:hanging="283"/>
        <w:jc w:val="both"/>
        <w:rPr>
          <w:color w:val="000000" w:themeColor="text1"/>
        </w:rPr>
      </w:pPr>
      <w:r w:rsidRPr="00E54900">
        <w:rPr>
          <w:color w:val="000000" w:themeColor="text1"/>
        </w:rPr>
        <w:t>2)</w:t>
      </w:r>
      <w:r w:rsidRPr="00E54900">
        <w:rPr>
          <w:color w:val="000000" w:themeColor="text1"/>
        </w:rPr>
        <w:tab/>
        <w:t xml:space="preserve">ewaluacja procesu kształcenia i jego efektów, w tym </w:t>
      </w:r>
      <w:r w:rsidR="002311E8" w:rsidRPr="00E54900">
        <w:rPr>
          <w:color w:val="000000" w:themeColor="text1"/>
        </w:rPr>
        <w:t xml:space="preserve">analiza </w:t>
      </w:r>
      <w:r w:rsidRPr="00E54900">
        <w:rPr>
          <w:color w:val="000000" w:themeColor="text1"/>
        </w:rPr>
        <w:t>danych dotyczących:</w:t>
      </w:r>
    </w:p>
    <w:p w14:paraId="092504A7" w14:textId="77777777" w:rsidR="00A3734F" w:rsidRPr="00E54900" w:rsidRDefault="00A3734F" w:rsidP="00DE1E1A">
      <w:pPr>
        <w:spacing w:before="60"/>
        <w:ind w:left="851" w:hanging="284"/>
        <w:jc w:val="both"/>
        <w:rPr>
          <w:color w:val="000000" w:themeColor="text1"/>
        </w:rPr>
      </w:pPr>
      <w:r w:rsidRPr="00E54900">
        <w:rPr>
          <w:color w:val="000000" w:themeColor="text1"/>
        </w:rPr>
        <w:t>a)</w:t>
      </w:r>
      <w:r w:rsidRPr="00E54900">
        <w:rPr>
          <w:color w:val="000000" w:themeColor="text1"/>
        </w:rPr>
        <w:tab/>
        <w:t>oczekiwań rynku pracy oraz trendów w gospodarce i nauce,</w:t>
      </w:r>
    </w:p>
    <w:p w14:paraId="6C303C27" w14:textId="3F7BB1A6" w:rsidR="00A3734F" w:rsidRPr="00E54900" w:rsidRDefault="00A3734F" w:rsidP="00DE1E1A">
      <w:pPr>
        <w:spacing w:before="60"/>
        <w:ind w:left="851" w:hanging="284"/>
        <w:jc w:val="both"/>
        <w:rPr>
          <w:color w:val="000000" w:themeColor="text1"/>
        </w:rPr>
      </w:pPr>
      <w:r w:rsidRPr="00E54900">
        <w:rPr>
          <w:color w:val="000000" w:themeColor="text1"/>
        </w:rPr>
        <w:t>b)</w:t>
      </w:r>
      <w:r w:rsidRPr="00E54900">
        <w:rPr>
          <w:color w:val="000000" w:themeColor="text1"/>
        </w:rPr>
        <w:tab/>
        <w:t xml:space="preserve">oferty edukacyjnej oraz trendów w tym zakresie na rynku krajowym i międzynarodowym </w:t>
      </w:r>
      <w:r w:rsidR="00734301" w:rsidRPr="00E54900">
        <w:rPr>
          <w:color w:val="000000" w:themeColor="text1"/>
        </w:rPr>
        <w:t>w</w:t>
      </w:r>
      <w:r w:rsidR="00E62D79">
        <w:rPr>
          <w:color w:val="000000" w:themeColor="text1"/>
        </w:rPr>
        <w:t> </w:t>
      </w:r>
      <w:r w:rsidRPr="00E54900">
        <w:rPr>
          <w:color w:val="000000" w:themeColor="text1"/>
        </w:rPr>
        <w:t>obszarze szkolnictwa wyższego,</w:t>
      </w:r>
    </w:p>
    <w:p w14:paraId="11809AEF" w14:textId="77777777" w:rsidR="00A3734F" w:rsidRPr="00E54900" w:rsidRDefault="00A3734F" w:rsidP="00DE1E1A">
      <w:pPr>
        <w:spacing w:before="60"/>
        <w:ind w:left="851" w:hanging="284"/>
        <w:jc w:val="both"/>
        <w:rPr>
          <w:color w:val="000000" w:themeColor="text1"/>
        </w:rPr>
      </w:pPr>
      <w:r w:rsidRPr="00E54900">
        <w:rPr>
          <w:color w:val="000000" w:themeColor="text1"/>
        </w:rPr>
        <w:t>c)</w:t>
      </w:r>
      <w:r w:rsidRPr="00E54900">
        <w:rPr>
          <w:color w:val="000000" w:themeColor="text1"/>
        </w:rPr>
        <w:tab/>
        <w:t>profilu kandydatów na studia,</w:t>
      </w:r>
    </w:p>
    <w:p w14:paraId="0DC4728F" w14:textId="77777777" w:rsidR="00A3734F" w:rsidRPr="00E54900" w:rsidRDefault="00A3734F" w:rsidP="00DE1E1A">
      <w:pPr>
        <w:spacing w:before="60"/>
        <w:ind w:left="851" w:hanging="284"/>
        <w:jc w:val="both"/>
        <w:rPr>
          <w:color w:val="000000" w:themeColor="text1"/>
        </w:rPr>
      </w:pPr>
      <w:r w:rsidRPr="00E54900">
        <w:rPr>
          <w:color w:val="000000" w:themeColor="text1"/>
        </w:rPr>
        <w:t>d)</w:t>
      </w:r>
      <w:r w:rsidRPr="00E54900">
        <w:rPr>
          <w:color w:val="000000" w:themeColor="text1"/>
        </w:rPr>
        <w:tab/>
        <w:t>profilu studentów,</w:t>
      </w:r>
    </w:p>
    <w:p w14:paraId="446B801C" w14:textId="04FCBC8B" w:rsidR="00A3734F" w:rsidRPr="00E54900" w:rsidRDefault="00A3734F" w:rsidP="00DE1E1A">
      <w:pPr>
        <w:spacing w:before="60"/>
        <w:ind w:left="851" w:hanging="284"/>
        <w:jc w:val="both"/>
        <w:rPr>
          <w:color w:val="000000" w:themeColor="text1"/>
        </w:rPr>
      </w:pPr>
      <w:r w:rsidRPr="00E54900">
        <w:rPr>
          <w:color w:val="000000" w:themeColor="text1"/>
        </w:rPr>
        <w:lastRenderedPageBreak/>
        <w:t>e)</w:t>
      </w:r>
      <w:r w:rsidRPr="00E54900">
        <w:rPr>
          <w:color w:val="000000" w:themeColor="text1"/>
        </w:rPr>
        <w:tab/>
      </w:r>
      <w:r w:rsidR="00FB58E9">
        <w:rPr>
          <w:color w:val="000000" w:themeColor="text1"/>
        </w:rPr>
        <w:t xml:space="preserve">zgodności </w:t>
      </w:r>
      <w:r w:rsidR="00937A75" w:rsidRPr="00E54900">
        <w:rPr>
          <w:color w:val="000000" w:themeColor="text1"/>
        </w:rPr>
        <w:t xml:space="preserve">zakładanych </w:t>
      </w:r>
      <w:r w:rsidRPr="00E54900">
        <w:rPr>
          <w:color w:val="000000" w:themeColor="text1"/>
        </w:rPr>
        <w:t>efektów uczenia się osią</w:t>
      </w:r>
      <w:r w:rsidR="00937A75" w:rsidRPr="00E54900">
        <w:rPr>
          <w:color w:val="000000" w:themeColor="text1"/>
        </w:rPr>
        <w:t>gany</w:t>
      </w:r>
      <w:r w:rsidRPr="00E54900">
        <w:rPr>
          <w:color w:val="000000" w:themeColor="text1"/>
        </w:rPr>
        <w:t>ch przez studentów oraz inne osoby korzystające z</w:t>
      </w:r>
      <w:r w:rsidR="00F75A0E">
        <w:rPr>
          <w:color w:val="000000" w:themeColor="text1"/>
        </w:rPr>
        <w:t xml:space="preserve"> </w:t>
      </w:r>
      <w:r w:rsidRPr="00E54900">
        <w:rPr>
          <w:color w:val="000000" w:themeColor="text1"/>
        </w:rPr>
        <w:t>oferty edukacyjnej P</w:t>
      </w:r>
      <w:r w:rsidR="003B56C1">
        <w:rPr>
          <w:color w:val="000000" w:themeColor="text1"/>
        </w:rPr>
        <w:t xml:space="preserve">olitechniki </w:t>
      </w:r>
      <w:r w:rsidR="00937A75" w:rsidRPr="00E54900">
        <w:rPr>
          <w:color w:val="000000" w:themeColor="text1"/>
        </w:rPr>
        <w:t>Ł</w:t>
      </w:r>
      <w:r w:rsidR="003B56C1">
        <w:rPr>
          <w:color w:val="000000" w:themeColor="text1"/>
        </w:rPr>
        <w:t>ódzkiej</w:t>
      </w:r>
      <w:r w:rsidR="00937A75" w:rsidRPr="00E54900">
        <w:rPr>
          <w:color w:val="000000" w:themeColor="text1"/>
        </w:rPr>
        <w:t xml:space="preserve"> z przepisami </w:t>
      </w:r>
      <w:r w:rsidR="005E29B8" w:rsidRPr="00E54900">
        <w:rPr>
          <w:color w:val="000000" w:themeColor="text1"/>
        </w:rPr>
        <w:t>zewnętrznymi, misją i</w:t>
      </w:r>
      <w:r w:rsidR="00F75A0E">
        <w:rPr>
          <w:color w:val="000000" w:themeColor="text1"/>
        </w:rPr>
        <w:t> </w:t>
      </w:r>
      <w:r w:rsidR="005E29B8" w:rsidRPr="00E54900">
        <w:rPr>
          <w:color w:val="000000" w:themeColor="text1"/>
        </w:rPr>
        <w:t>strategią rozwoju uczelni</w:t>
      </w:r>
      <w:r w:rsidR="002A5465" w:rsidRPr="00E54900">
        <w:rPr>
          <w:color w:val="000000" w:themeColor="text1"/>
        </w:rPr>
        <w:t>, a także zgodności merytorycznej z treściami programowymi</w:t>
      </w:r>
      <w:r w:rsidR="005E29B8" w:rsidRPr="00E54900">
        <w:rPr>
          <w:color w:val="000000" w:themeColor="text1"/>
        </w:rPr>
        <w:t>,</w:t>
      </w:r>
    </w:p>
    <w:p w14:paraId="0FFF08F8" w14:textId="6E6CA9D4" w:rsidR="00A3734F" w:rsidRPr="00E54900" w:rsidRDefault="00A3734F" w:rsidP="00DE1E1A">
      <w:pPr>
        <w:spacing w:before="60"/>
        <w:ind w:left="851" w:hanging="284"/>
        <w:jc w:val="both"/>
        <w:rPr>
          <w:color w:val="000000" w:themeColor="text1"/>
        </w:rPr>
      </w:pPr>
      <w:r w:rsidRPr="00E54900">
        <w:rPr>
          <w:color w:val="000000" w:themeColor="text1"/>
        </w:rPr>
        <w:t>f)</w:t>
      </w:r>
      <w:r w:rsidRPr="00E54900">
        <w:rPr>
          <w:color w:val="000000" w:themeColor="text1"/>
        </w:rPr>
        <w:tab/>
      </w:r>
      <w:r w:rsidR="00937A75" w:rsidRPr="00E54900">
        <w:rPr>
          <w:color w:val="000000" w:themeColor="text1"/>
        </w:rPr>
        <w:t xml:space="preserve">organizacji </w:t>
      </w:r>
      <w:r w:rsidR="007875EB" w:rsidRPr="00E54900">
        <w:rPr>
          <w:color w:val="000000" w:themeColor="text1"/>
        </w:rPr>
        <w:t>procesu kształcenia (w tym e</w:t>
      </w:r>
      <w:r w:rsidRPr="00E54900">
        <w:rPr>
          <w:color w:val="000000" w:themeColor="text1"/>
        </w:rPr>
        <w:t xml:space="preserve">fektywności wykorzystania </w:t>
      </w:r>
      <w:r w:rsidR="007875EB" w:rsidRPr="00E54900">
        <w:rPr>
          <w:color w:val="000000" w:themeColor="text1"/>
        </w:rPr>
        <w:t xml:space="preserve">infrastruktury dydaktycznej i naukowej, </w:t>
      </w:r>
      <w:r w:rsidR="00937A75" w:rsidRPr="00E54900">
        <w:rPr>
          <w:color w:val="000000" w:themeColor="text1"/>
        </w:rPr>
        <w:t xml:space="preserve">obsługi informatycznej, </w:t>
      </w:r>
      <w:r w:rsidR="007875EB" w:rsidRPr="00E54900">
        <w:rPr>
          <w:color w:val="000000" w:themeColor="text1"/>
        </w:rPr>
        <w:t>rozkładów zajęć, liczebności grup studenckich na poszczególnych forma</w:t>
      </w:r>
      <w:r w:rsidR="00937A75" w:rsidRPr="00E54900">
        <w:rPr>
          <w:color w:val="000000" w:themeColor="text1"/>
        </w:rPr>
        <w:t>ch zajęć, itp.),</w:t>
      </w:r>
    </w:p>
    <w:p w14:paraId="6C6B2EC7" w14:textId="36F1FD9C" w:rsidR="009777FC" w:rsidRPr="00E54900" w:rsidRDefault="00FD29A7" w:rsidP="00DE1E1A">
      <w:pPr>
        <w:spacing w:before="60"/>
        <w:ind w:left="851" w:hanging="284"/>
        <w:jc w:val="both"/>
        <w:rPr>
          <w:color w:val="000000" w:themeColor="text1"/>
        </w:rPr>
      </w:pPr>
      <w:r w:rsidRPr="00E54900">
        <w:rPr>
          <w:color w:val="000000" w:themeColor="text1"/>
        </w:rPr>
        <w:t>g</w:t>
      </w:r>
      <w:r w:rsidR="00A3734F" w:rsidRPr="00E54900">
        <w:rPr>
          <w:color w:val="000000" w:themeColor="text1"/>
        </w:rPr>
        <w:t>)</w:t>
      </w:r>
      <w:r w:rsidR="00A3734F" w:rsidRPr="00E54900">
        <w:rPr>
          <w:color w:val="000000" w:themeColor="text1"/>
        </w:rPr>
        <w:tab/>
      </w:r>
      <w:r w:rsidR="00352912" w:rsidRPr="00E54900">
        <w:rPr>
          <w:color w:val="000000" w:themeColor="text1"/>
        </w:rPr>
        <w:t>struktury zatrudnienia w jednost</w:t>
      </w:r>
      <w:r w:rsidR="00D51252" w:rsidRPr="00E54900">
        <w:rPr>
          <w:color w:val="000000" w:themeColor="text1"/>
        </w:rPr>
        <w:t>k</w:t>
      </w:r>
      <w:r w:rsidR="009777FC" w:rsidRPr="00E54900">
        <w:rPr>
          <w:color w:val="000000" w:themeColor="text1"/>
        </w:rPr>
        <w:t>ach</w:t>
      </w:r>
      <w:r w:rsidR="00352912" w:rsidRPr="00E54900">
        <w:rPr>
          <w:color w:val="000000" w:themeColor="text1"/>
        </w:rPr>
        <w:t xml:space="preserve"> oraz oceny kompetencji osób prowadzących zaj</w:t>
      </w:r>
      <w:r w:rsidR="00DF3BC8" w:rsidRPr="00E54900">
        <w:rPr>
          <w:color w:val="000000" w:themeColor="text1"/>
        </w:rPr>
        <w:t>ę</w:t>
      </w:r>
      <w:r w:rsidR="00352912" w:rsidRPr="00E54900">
        <w:rPr>
          <w:color w:val="000000" w:themeColor="text1"/>
        </w:rPr>
        <w:t>cia dydaktyczne</w:t>
      </w:r>
      <w:r w:rsidR="009777FC" w:rsidRPr="00E54900">
        <w:rPr>
          <w:color w:val="000000" w:themeColor="text1"/>
        </w:rPr>
        <w:t>,</w:t>
      </w:r>
    </w:p>
    <w:p w14:paraId="4607CE43" w14:textId="673DE3CB" w:rsidR="00A3734F" w:rsidRPr="00E54900" w:rsidRDefault="00FD29A7" w:rsidP="00DE1E1A">
      <w:pPr>
        <w:spacing w:before="60"/>
        <w:ind w:left="851" w:hanging="284"/>
        <w:jc w:val="both"/>
        <w:rPr>
          <w:color w:val="000000" w:themeColor="text1"/>
        </w:rPr>
      </w:pPr>
      <w:r w:rsidRPr="00E54900">
        <w:rPr>
          <w:color w:val="000000" w:themeColor="text1"/>
        </w:rPr>
        <w:t>h</w:t>
      </w:r>
      <w:r w:rsidR="009777FC" w:rsidRPr="00E54900">
        <w:rPr>
          <w:color w:val="000000" w:themeColor="text1"/>
        </w:rPr>
        <w:t>)</w:t>
      </w:r>
      <w:r w:rsidR="009777FC" w:rsidRPr="00E54900">
        <w:rPr>
          <w:color w:val="000000" w:themeColor="text1"/>
        </w:rPr>
        <w:tab/>
      </w:r>
      <w:r w:rsidR="00A3734F" w:rsidRPr="00E54900">
        <w:rPr>
          <w:color w:val="000000" w:themeColor="text1"/>
        </w:rPr>
        <w:t>poziomu zadowolenia grup pracowniczych uczestniczących w realizacji procesu kształcenia,</w:t>
      </w:r>
    </w:p>
    <w:p w14:paraId="3480B4B6" w14:textId="382F6BE7" w:rsidR="00A3734F" w:rsidRPr="00E54900" w:rsidRDefault="00FD29A7" w:rsidP="00DE1E1A">
      <w:pPr>
        <w:spacing w:before="60"/>
        <w:ind w:left="851" w:hanging="284"/>
        <w:jc w:val="both"/>
        <w:rPr>
          <w:color w:val="000000" w:themeColor="text1"/>
        </w:rPr>
      </w:pPr>
      <w:r w:rsidRPr="00E54900">
        <w:rPr>
          <w:color w:val="000000" w:themeColor="text1"/>
        </w:rPr>
        <w:t>i</w:t>
      </w:r>
      <w:r w:rsidR="00A3734F" w:rsidRPr="00E54900">
        <w:rPr>
          <w:color w:val="000000" w:themeColor="text1"/>
        </w:rPr>
        <w:t>)</w:t>
      </w:r>
      <w:r w:rsidR="00A3734F" w:rsidRPr="00E54900">
        <w:rPr>
          <w:color w:val="000000" w:themeColor="text1"/>
        </w:rPr>
        <w:tab/>
        <w:t>oceny nauczycieli akademickich, pracowników administracyjnych i pracowników wspomagających oraz specjalistów spoza Uczelni zaangażowanych w</w:t>
      </w:r>
      <w:r w:rsidR="00F75A0E">
        <w:rPr>
          <w:color w:val="000000" w:themeColor="text1"/>
        </w:rPr>
        <w:t xml:space="preserve"> </w:t>
      </w:r>
      <w:r w:rsidR="00A3734F" w:rsidRPr="00E54900">
        <w:rPr>
          <w:color w:val="000000" w:themeColor="text1"/>
        </w:rPr>
        <w:t>proces kształcenia,</w:t>
      </w:r>
    </w:p>
    <w:p w14:paraId="74987EF8" w14:textId="31131A9B" w:rsidR="00A3734F" w:rsidRPr="00E54900" w:rsidRDefault="00FD29A7" w:rsidP="00DE1E1A">
      <w:pPr>
        <w:spacing w:before="60"/>
        <w:ind w:left="851" w:hanging="284"/>
        <w:jc w:val="both"/>
        <w:rPr>
          <w:color w:val="000000" w:themeColor="text1"/>
        </w:rPr>
      </w:pPr>
      <w:r w:rsidRPr="00E54900">
        <w:rPr>
          <w:color w:val="000000" w:themeColor="text1"/>
        </w:rPr>
        <w:t>j</w:t>
      </w:r>
      <w:r w:rsidR="00A3734F" w:rsidRPr="00E54900">
        <w:rPr>
          <w:color w:val="000000" w:themeColor="text1"/>
        </w:rPr>
        <w:t>)</w:t>
      </w:r>
      <w:r w:rsidR="00A3734F" w:rsidRPr="00E54900">
        <w:rPr>
          <w:color w:val="000000" w:themeColor="text1"/>
        </w:rPr>
        <w:tab/>
        <w:t>oceny poziomu kompetencji absolwentów</w:t>
      </w:r>
      <w:r w:rsidR="00DF3BC8" w:rsidRPr="00E54900">
        <w:rPr>
          <w:color w:val="000000" w:themeColor="text1"/>
        </w:rPr>
        <w:t xml:space="preserve"> i monitorowania ich losów zawodowych</w:t>
      </w:r>
      <w:r w:rsidR="00230C15" w:rsidRPr="00E54900">
        <w:rPr>
          <w:color w:val="000000" w:themeColor="text1"/>
        </w:rPr>
        <w:t>;</w:t>
      </w:r>
    </w:p>
    <w:p w14:paraId="194BEFB3" w14:textId="2E1CED7B" w:rsidR="00A3734F" w:rsidRPr="00E54900" w:rsidRDefault="00A3734F" w:rsidP="00DE1E1A">
      <w:pPr>
        <w:spacing w:before="120"/>
        <w:ind w:left="568" w:hanging="284"/>
        <w:jc w:val="both"/>
        <w:rPr>
          <w:color w:val="000000" w:themeColor="text1"/>
        </w:rPr>
      </w:pPr>
      <w:r w:rsidRPr="00E54900">
        <w:rPr>
          <w:color w:val="000000" w:themeColor="text1"/>
        </w:rPr>
        <w:t>3)</w:t>
      </w:r>
      <w:r w:rsidRPr="00E54900">
        <w:rPr>
          <w:color w:val="000000" w:themeColor="text1"/>
        </w:rPr>
        <w:tab/>
      </w:r>
      <w:r w:rsidR="00CF7566" w:rsidRPr="00E54900">
        <w:rPr>
          <w:color w:val="000000" w:themeColor="text1"/>
        </w:rPr>
        <w:t>eliminowanie nieprawidłowości w zakresie realizacji procesu kształcenia;</w:t>
      </w:r>
    </w:p>
    <w:p w14:paraId="155FE54B" w14:textId="126C1D6C" w:rsidR="00A3734F" w:rsidRPr="00E54900" w:rsidRDefault="00A3734F" w:rsidP="002C00F3">
      <w:pPr>
        <w:spacing w:before="120"/>
        <w:ind w:left="567" w:hanging="283"/>
        <w:jc w:val="both"/>
        <w:rPr>
          <w:color w:val="000000" w:themeColor="text1"/>
        </w:rPr>
      </w:pPr>
      <w:r w:rsidRPr="00E54900">
        <w:rPr>
          <w:color w:val="000000" w:themeColor="text1"/>
        </w:rPr>
        <w:t>4)</w:t>
      </w:r>
      <w:r w:rsidRPr="00E54900">
        <w:rPr>
          <w:color w:val="000000" w:themeColor="text1"/>
        </w:rPr>
        <w:tab/>
        <w:t xml:space="preserve">promowanie rozwiązań zapewniających </w:t>
      </w:r>
      <w:r w:rsidR="005E29B8" w:rsidRPr="00E54900">
        <w:rPr>
          <w:color w:val="000000" w:themeColor="text1"/>
        </w:rPr>
        <w:t>umiędzynarodowienie kształcenia</w:t>
      </w:r>
      <w:r w:rsidRPr="00E54900">
        <w:rPr>
          <w:color w:val="000000" w:themeColor="text1"/>
        </w:rPr>
        <w:t>;</w:t>
      </w:r>
    </w:p>
    <w:p w14:paraId="72C7A5FE" w14:textId="164C6D1D" w:rsidR="00A3734F" w:rsidRPr="00E54900" w:rsidRDefault="00CF7566" w:rsidP="002C00F3">
      <w:pPr>
        <w:spacing w:before="120"/>
        <w:ind w:left="567" w:hanging="283"/>
        <w:jc w:val="both"/>
        <w:rPr>
          <w:color w:val="000000" w:themeColor="text1"/>
        </w:rPr>
      </w:pPr>
      <w:r w:rsidRPr="00E54900">
        <w:rPr>
          <w:color w:val="000000" w:themeColor="text1"/>
        </w:rPr>
        <w:t>5</w:t>
      </w:r>
      <w:r w:rsidR="00A3734F" w:rsidRPr="00E54900">
        <w:rPr>
          <w:color w:val="000000" w:themeColor="text1"/>
        </w:rPr>
        <w:t>)</w:t>
      </w:r>
      <w:r w:rsidR="00A3734F" w:rsidRPr="00E54900">
        <w:rPr>
          <w:color w:val="000000" w:themeColor="text1"/>
        </w:rPr>
        <w:tab/>
      </w:r>
      <w:r w:rsidR="00B3565E" w:rsidRPr="00E54900">
        <w:rPr>
          <w:color w:val="000000" w:themeColor="text1"/>
        </w:rPr>
        <w:t>udostępniani</w:t>
      </w:r>
      <w:r w:rsidR="00B3565E" w:rsidRPr="00B3565E">
        <w:rPr>
          <w:color w:val="000000" w:themeColor="text1"/>
        </w:rPr>
        <w:t>e</w:t>
      </w:r>
      <w:r w:rsidR="002311E8" w:rsidRPr="00E54900">
        <w:rPr>
          <w:color w:val="000000" w:themeColor="text1"/>
        </w:rPr>
        <w:t xml:space="preserve"> </w:t>
      </w:r>
      <w:r w:rsidR="00A3734F" w:rsidRPr="00E54900">
        <w:rPr>
          <w:color w:val="000000" w:themeColor="text1"/>
        </w:rPr>
        <w:t>inform</w:t>
      </w:r>
      <w:r w:rsidR="00777298" w:rsidRPr="00E54900">
        <w:rPr>
          <w:color w:val="000000" w:themeColor="text1"/>
        </w:rPr>
        <w:t xml:space="preserve">acji interesariuszom wewnętrznym i zewnętrznym </w:t>
      </w:r>
      <w:r w:rsidR="00A3734F" w:rsidRPr="00E54900">
        <w:rPr>
          <w:color w:val="000000" w:themeColor="text1"/>
        </w:rPr>
        <w:t xml:space="preserve">o działaniu </w:t>
      </w:r>
      <w:r w:rsidR="003B56C1">
        <w:t>Systemu</w:t>
      </w:r>
      <w:r w:rsidR="00230C15" w:rsidRPr="00E54900">
        <w:rPr>
          <w:color w:val="000000" w:themeColor="text1"/>
        </w:rPr>
        <w:t>.</w:t>
      </w:r>
    </w:p>
    <w:p w14:paraId="01BCBDAD" w14:textId="69385A56" w:rsidR="005E5A9A" w:rsidRDefault="005E5A9A" w:rsidP="00BC5DED">
      <w:pPr>
        <w:spacing w:before="120"/>
        <w:jc w:val="center"/>
        <w:rPr>
          <w:color w:val="000000" w:themeColor="text1"/>
        </w:rPr>
      </w:pPr>
      <w:r w:rsidRPr="00E54900">
        <w:rPr>
          <w:color w:val="000000" w:themeColor="text1"/>
        </w:rPr>
        <w:t>§ 3</w:t>
      </w:r>
    </w:p>
    <w:p w14:paraId="31EE918D" w14:textId="06F4FD82" w:rsidR="00D769AE" w:rsidRPr="00E04B52" w:rsidRDefault="00D769AE" w:rsidP="00D769AE">
      <w:pPr>
        <w:autoSpaceDE w:val="0"/>
        <w:autoSpaceDN w:val="0"/>
        <w:adjustRightInd w:val="0"/>
        <w:spacing w:before="120" w:after="120"/>
        <w:jc w:val="center"/>
        <w:rPr>
          <w:b/>
          <w:bCs/>
          <w:color w:val="000000" w:themeColor="text1"/>
        </w:rPr>
      </w:pPr>
      <w:r w:rsidRPr="00E04B52">
        <w:rPr>
          <w:b/>
          <w:bCs/>
          <w:color w:val="000000" w:themeColor="text1"/>
        </w:rPr>
        <w:t>Struktura Systemu</w:t>
      </w:r>
    </w:p>
    <w:p w14:paraId="2BAF24DF" w14:textId="480536B6" w:rsidR="009866C5" w:rsidRPr="00537D9D" w:rsidRDefault="009866C5" w:rsidP="002C00F3">
      <w:pPr>
        <w:pStyle w:val="Akapitzlist"/>
        <w:numPr>
          <w:ilvl w:val="0"/>
          <w:numId w:val="6"/>
        </w:numPr>
        <w:spacing w:after="160" w:line="256" w:lineRule="auto"/>
        <w:ind w:left="284" w:hanging="284"/>
        <w:rPr>
          <w:kern w:val="0"/>
        </w:rPr>
      </w:pPr>
      <w:r w:rsidRPr="00537D9D">
        <w:t xml:space="preserve">Strukturę </w:t>
      </w:r>
      <w:r w:rsidR="00537D9D" w:rsidRPr="00B3565E">
        <w:t xml:space="preserve">Wewnętrznego </w:t>
      </w:r>
      <w:r w:rsidR="00F22715" w:rsidRPr="00537D9D">
        <w:t xml:space="preserve">Systemu Zapewnienia Jakości Kształcenia </w:t>
      </w:r>
      <w:r w:rsidRPr="00537D9D">
        <w:t>tworzą:</w:t>
      </w:r>
      <w:r w:rsidR="00B061E4" w:rsidRPr="00537D9D">
        <w:t xml:space="preserve"> </w:t>
      </w:r>
    </w:p>
    <w:p w14:paraId="79265780" w14:textId="73D8D17F" w:rsidR="009866C5" w:rsidRPr="00E54900" w:rsidRDefault="00F07C6D" w:rsidP="00DE1E1A">
      <w:pPr>
        <w:spacing w:before="120"/>
        <w:ind w:left="568" w:hanging="284"/>
      </w:pPr>
      <w:r>
        <w:t>1)</w:t>
      </w:r>
      <w:r>
        <w:tab/>
      </w:r>
      <w:r w:rsidR="009866C5" w:rsidRPr="00E54900">
        <w:t>na poziomie ogólnouczelnianym:</w:t>
      </w:r>
    </w:p>
    <w:p w14:paraId="4EF7B732" w14:textId="39D85A37" w:rsidR="009866C5" w:rsidRPr="00E54900" w:rsidRDefault="00F907B8" w:rsidP="00DE1E1A">
      <w:pPr>
        <w:tabs>
          <w:tab w:val="left" w:pos="851"/>
        </w:tabs>
        <w:spacing w:before="60"/>
        <w:ind w:left="851" w:hanging="284"/>
      </w:pPr>
      <w:r>
        <w:t>a)</w:t>
      </w:r>
      <w:r>
        <w:tab/>
      </w:r>
      <w:r w:rsidR="009866C5" w:rsidRPr="00E54900">
        <w:t xml:space="preserve">Prorektor ds. </w:t>
      </w:r>
      <w:r w:rsidR="00F75A0E">
        <w:t>K</w:t>
      </w:r>
      <w:r w:rsidR="009866C5" w:rsidRPr="00E54900">
        <w:t>ształcenia</w:t>
      </w:r>
      <w:r w:rsidR="00FD29A7" w:rsidRPr="00E54900">
        <w:t>,</w:t>
      </w:r>
    </w:p>
    <w:p w14:paraId="103BD002" w14:textId="3AC135FD" w:rsidR="009866C5" w:rsidRPr="00E54900" w:rsidRDefault="00F907B8" w:rsidP="00DE1E1A">
      <w:pPr>
        <w:spacing w:before="60"/>
        <w:ind w:left="851" w:hanging="284"/>
      </w:pPr>
      <w:r>
        <w:t>b)</w:t>
      </w:r>
      <w:r>
        <w:tab/>
      </w:r>
      <w:r w:rsidR="009866C5" w:rsidRPr="00E54900">
        <w:t>Uczelniana Komisja ds. Jakości Kształcenia</w:t>
      </w:r>
      <w:r w:rsidR="00FD29A7" w:rsidRPr="00E54900">
        <w:t>,</w:t>
      </w:r>
    </w:p>
    <w:p w14:paraId="61A7A435" w14:textId="797A9AA4" w:rsidR="009866C5" w:rsidRDefault="00F907B8" w:rsidP="00DE1E1A">
      <w:pPr>
        <w:spacing w:before="60"/>
        <w:ind w:left="851" w:hanging="284"/>
      </w:pPr>
      <w:r>
        <w:t>c)</w:t>
      </w:r>
      <w:r>
        <w:tab/>
      </w:r>
      <w:r w:rsidR="009866C5" w:rsidRPr="00E54900">
        <w:t>Centrum Kształcenia</w:t>
      </w:r>
      <w:r w:rsidR="000C4AD7" w:rsidRPr="00E54900">
        <w:t>;</w:t>
      </w:r>
    </w:p>
    <w:p w14:paraId="77536A08" w14:textId="636982C8" w:rsidR="009866C5" w:rsidRPr="00E54900" w:rsidRDefault="00F07C6D" w:rsidP="005604E8">
      <w:pPr>
        <w:spacing w:before="120"/>
        <w:ind w:left="568" w:hanging="284"/>
      </w:pPr>
      <w:r>
        <w:t>2)</w:t>
      </w:r>
      <w:r>
        <w:tab/>
      </w:r>
      <w:r w:rsidR="009866C5" w:rsidRPr="00E54900">
        <w:t xml:space="preserve">na poziomie </w:t>
      </w:r>
      <w:r w:rsidR="0027513D" w:rsidRPr="00B3565E">
        <w:t xml:space="preserve">samodzielnych </w:t>
      </w:r>
      <w:r w:rsidR="009866C5" w:rsidRPr="00E54900">
        <w:t>jednostek organizacyjnych:</w:t>
      </w:r>
    </w:p>
    <w:p w14:paraId="56179A82" w14:textId="7B0F7A6C" w:rsidR="009866C5" w:rsidRPr="00E54900" w:rsidRDefault="00F07C6D" w:rsidP="00DE1E1A">
      <w:pPr>
        <w:spacing w:before="60"/>
        <w:ind w:left="851" w:hanging="284"/>
        <w:jc w:val="both"/>
      </w:pPr>
      <w:r>
        <w:t>a)</w:t>
      </w:r>
      <w:r>
        <w:tab/>
      </w:r>
      <w:r w:rsidR="009866C5" w:rsidRPr="00E54900">
        <w:t xml:space="preserve">Rada Kierunku Studiów powoływana przez Rektora dla każdego kierunku studiów </w:t>
      </w:r>
      <w:r w:rsidR="00CA0BED" w:rsidRPr="00B3565E">
        <w:t xml:space="preserve">organizowanego </w:t>
      </w:r>
      <w:r w:rsidR="00E12CAC" w:rsidRPr="00B3565E">
        <w:t>przez wydział</w:t>
      </w:r>
      <w:r w:rsidR="00FD29A7" w:rsidRPr="00E54900">
        <w:t>,</w:t>
      </w:r>
    </w:p>
    <w:p w14:paraId="628F52C1" w14:textId="517009B1" w:rsidR="009866C5" w:rsidRDefault="01D2B8C8" w:rsidP="00DE1E1A">
      <w:pPr>
        <w:spacing w:before="60"/>
        <w:ind w:left="851" w:hanging="284"/>
        <w:jc w:val="both"/>
        <w:rPr>
          <w:strike/>
        </w:rPr>
      </w:pPr>
      <w:r>
        <w:t>b)</w:t>
      </w:r>
      <w:r w:rsidR="00F07C6D">
        <w:tab/>
      </w:r>
      <w:r w:rsidR="29FBFF91">
        <w:t xml:space="preserve">Rada ds. Jakości Kształcenia </w:t>
      </w:r>
      <w:r w:rsidR="38A88985" w:rsidRPr="00C26C2E">
        <w:t>powołana przez dyrektora</w:t>
      </w:r>
      <w:r w:rsidR="38A88985" w:rsidRPr="5B0272EF">
        <w:rPr>
          <w:color w:val="0000FF"/>
        </w:rPr>
        <w:t xml:space="preserve"> </w:t>
      </w:r>
      <w:r w:rsidR="04FAB63C" w:rsidRPr="00C26C2E">
        <w:t>jednost</w:t>
      </w:r>
      <w:r w:rsidR="3BAA62ED" w:rsidRPr="00C26C2E">
        <w:t>ki</w:t>
      </w:r>
      <w:r w:rsidR="00DD676F">
        <w:t xml:space="preserve"> </w:t>
      </w:r>
      <w:r w:rsidR="00DD676F" w:rsidRPr="00DD676F">
        <w:t>ogólnouczelnianej</w:t>
      </w:r>
      <w:r w:rsidR="04FAB63C" w:rsidRPr="00C26C2E">
        <w:t xml:space="preserve"> </w:t>
      </w:r>
      <w:r w:rsidR="3BAA62ED" w:rsidRPr="00C26C2E">
        <w:t>obsług</w:t>
      </w:r>
      <w:r w:rsidR="00B53E15">
        <w:t>i</w:t>
      </w:r>
      <w:r w:rsidR="3BAA62ED" w:rsidRPr="00C26C2E">
        <w:t xml:space="preserve"> dydaktyk</w:t>
      </w:r>
      <w:r w:rsidR="00B53E15">
        <w:t>i,</w:t>
      </w:r>
    </w:p>
    <w:p w14:paraId="4DAA868D" w14:textId="79D0BDFC" w:rsidR="009866C5" w:rsidRPr="00E54900" w:rsidRDefault="00F07C6D" w:rsidP="00DE1E1A">
      <w:pPr>
        <w:spacing w:before="60"/>
        <w:ind w:left="851" w:hanging="284"/>
        <w:jc w:val="both"/>
      </w:pPr>
      <w:r>
        <w:t>c)</w:t>
      </w:r>
      <w:r w:rsidR="006F23DA">
        <w:tab/>
      </w:r>
      <w:r w:rsidR="48F6D4AF" w:rsidRPr="00E54900">
        <w:t xml:space="preserve">Kierownik jednostki (dziekan wydziału lub dyrektor </w:t>
      </w:r>
      <w:r w:rsidR="00D74F93" w:rsidRPr="00E54900">
        <w:t xml:space="preserve">jednostki </w:t>
      </w:r>
      <w:r w:rsidR="00DD676F" w:rsidRPr="00DD676F">
        <w:t>ogólnouczelnianej</w:t>
      </w:r>
      <w:r w:rsidR="00DD676F">
        <w:t xml:space="preserve"> </w:t>
      </w:r>
      <w:r w:rsidR="00D558A2">
        <w:t>obsług</w:t>
      </w:r>
      <w:r w:rsidR="00B53E15">
        <w:t>i</w:t>
      </w:r>
      <w:r w:rsidR="00D558A2">
        <w:t xml:space="preserve"> dydaktyk</w:t>
      </w:r>
      <w:r w:rsidR="00B53E15">
        <w:t>i</w:t>
      </w:r>
      <w:r w:rsidR="48F6D4AF" w:rsidRPr="00E54900">
        <w:t>) albo działając</w:t>
      </w:r>
      <w:r w:rsidR="00705F22">
        <w:t>a</w:t>
      </w:r>
      <w:r w:rsidR="48F6D4AF" w:rsidRPr="00E54900">
        <w:t xml:space="preserve"> z jego upoważnienia </w:t>
      </w:r>
      <w:r w:rsidR="00705F22">
        <w:t xml:space="preserve">osoba </w:t>
      </w:r>
      <w:r w:rsidR="48F6D4AF" w:rsidRPr="00E54900">
        <w:t>odpowiedzialn</w:t>
      </w:r>
      <w:r w:rsidR="00705F22">
        <w:t>a</w:t>
      </w:r>
      <w:r w:rsidR="48F6D4AF" w:rsidRPr="00E54900">
        <w:t xml:space="preserve"> za jakość kształcenia</w:t>
      </w:r>
      <w:r w:rsidR="00746AD0">
        <w:t>.</w:t>
      </w:r>
    </w:p>
    <w:p w14:paraId="0D626D2B" w14:textId="2A9CFDC5" w:rsidR="009866C5" w:rsidRPr="00E54900" w:rsidRDefault="00F07C6D" w:rsidP="005604E8">
      <w:pPr>
        <w:spacing w:before="120"/>
        <w:ind w:left="284" w:hanging="284"/>
      </w:pPr>
      <w:r>
        <w:t>2.</w:t>
      </w:r>
      <w:r>
        <w:tab/>
      </w:r>
      <w:r w:rsidR="009866C5" w:rsidRPr="00E54900">
        <w:t>Rol</w:t>
      </w:r>
      <w:r w:rsidR="00F22715" w:rsidRPr="00E54900">
        <w:t xml:space="preserve">ę </w:t>
      </w:r>
      <w:r w:rsidR="009866C5" w:rsidRPr="00E54900">
        <w:t>opiniodawczo-doradczą sprawują:</w:t>
      </w:r>
    </w:p>
    <w:p w14:paraId="1402C691" w14:textId="73848820" w:rsidR="009866C5" w:rsidRPr="00E54900" w:rsidRDefault="00671484" w:rsidP="00DE1E1A">
      <w:pPr>
        <w:spacing w:before="120"/>
        <w:ind w:left="568" w:hanging="284"/>
        <w:jc w:val="both"/>
      </w:pPr>
      <w:r w:rsidRPr="00671484">
        <w:t>1)</w:t>
      </w:r>
      <w:r w:rsidRPr="00671484">
        <w:tab/>
      </w:r>
      <w:r w:rsidR="48F6D4AF" w:rsidRPr="00E54900">
        <w:t xml:space="preserve">Komisja </w:t>
      </w:r>
      <w:r w:rsidR="00A30259" w:rsidRPr="000E3983">
        <w:t xml:space="preserve">Senacka </w:t>
      </w:r>
      <w:r w:rsidR="48F6D4AF" w:rsidRPr="00E54900">
        <w:t xml:space="preserve">ds. Dydaktyki </w:t>
      </w:r>
      <w:r w:rsidR="01D577D6" w:rsidRPr="00E54900">
        <w:t>i</w:t>
      </w:r>
      <w:r w:rsidR="48F6D4AF" w:rsidRPr="00E54900">
        <w:t xml:space="preserve"> Spraw Studenckich</w:t>
      </w:r>
      <w:r w:rsidR="000C4AD7" w:rsidRPr="00E54900">
        <w:t>;</w:t>
      </w:r>
    </w:p>
    <w:p w14:paraId="5A3C0526" w14:textId="2041E579" w:rsidR="6D0D966A" w:rsidRPr="00FA7EDA" w:rsidRDefault="00671484" w:rsidP="00DE1E1A">
      <w:pPr>
        <w:spacing w:before="120"/>
        <w:ind w:left="568" w:hanging="284"/>
        <w:jc w:val="both"/>
        <w:rPr>
          <w:i/>
          <w:iCs/>
          <w:u w:val="single"/>
        </w:rPr>
      </w:pPr>
      <w:r w:rsidRPr="00671484">
        <w:rPr>
          <w:color w:val="000000" w:themeColor="text1"/>
        </w:rPr>
        <w:t>2)</w:t>
      </w:r>
      <w:r w:rsidRPr="00671484">
        <w:rPr>
          <w:color w:val="000000" w:themeColor="text1"/>
        </w:rPr>
        <w:tab/>
      </w:r>
      <w:r w:rsidR="6D0D966A" w:rsidRPr="00E54900">
        <w:t>Komisja ds. Zintegrowanego Systemu Informatycznego Dydaktyki</w:t>
      </w:r>
      <w:r w:rsidR="000C4AD7" w:rsidRPr="00E54900">
        <w:t>;</w:t>
      </w:r>
    </w:p>
    <w:p w14:paraId="13B4F4DF" w14:textId="7899DD00" w:rsidR="00705F22" w:rsidRPr="00E54900" w:rsidRDefault="00671484" w:rsidP="00DE1E1A">
      <w:pPr>
        <w:spacing w:before="120"/>
        <w:ind w:left="568" w:hanging="284"/>
        <w:jc w:val="both"/>
      </w:pPr>
      <w:r>
        <w:t>3)</w:t>
      </w:r>
      <w:r>
        <w:tab/>
      </w:r>
      <w:r w:rsidR="00705F22" w:rsidRPr="00E54900">
        <w:t xml:space="preserve">Rada Programowa IFE (dla kierunków </w:t>
      </w:r>
      <w:r w:rsidR="000C2638" w:rsidRPr="000E3983">
        <w:t xml:space="preserve">studiów w językach obcych prowadzonych </w:t>
      </w:r>
      <w:r w:rsidR="00705F22" w:rsidRPr="000E3983">
        <w:t xml:space="preserve">w </w:t>
      </w:r>
      <w:r w:rsidR="00A30259" w:rsidRPr="000E3983">
        <w:t xml:space="preserve">ramach </w:t>
      </w:r>
      <w:r w:rsidR="00705F22" w:rsidRPr="00E54900">
        <w:t>Centrum Kształcenia Międzynarodowego</w:t>
      </w:r>
      <w:r w:rsidR="00A30259">
        <w:t xml:space="preserve"> </w:t>
      </w:r>
      <w:r w:rsidR="00B25624" w:rsidRPr="000E3983">
        <w:t xml:space="preserve">- </w:t>
      </w:r>
      <w:r w:rsidR="00A30259" w:rsidRPr="000E3983">
        <w:t>IFE</w:t>
      </w:r>
      <w:r w:rsidR="00705F22" w:rsidRPr="00E54900">
        <w:t>)</w:t>
      </w:r>
      <w:r w:rsidR="00A30259">
        <w:t>;</w:t>
      </w:r>
    </w:p>
    <w:p w14:paraId="49886824" w14:textId="6A7CE5A6" w:rsidR="009866C5" w:rsidRPr="00E54900" w:rsidRDefault="00671484" w:rsidP="00DE1E1A">
      <w:pPr>
        <w:spacing w:before="120"/>
        <w:ind w:left="568" w:hanging="284"/>
        <w:jc w:val="both"/>
      </w:pPr>
      <w:r>
        <w:t>4)</w:t>
      </w:r>
      <w:r>
        <w:tab/>
      </w:r>
      <w:r w:rsidR="48F6D4AF" w:rsidRPr="00E54900">
        <w:t>Samorząd Studencki PŁ</w:t>
      </w:r>
      <w:r w:rsidR="000C4AD7" w:rsidRPr="00E54900">
        <w:t>;</w:t>
      </w:r>
    </w:p>
    <w:p w14:paraId="11100127" w14:textId="471C6E24" w:rsidR="009866C5" w:rsidRPr="00E54900" w:rsidRDefault="00671484" w:rsidP="00DE1E1A">
      <w:pPr>
        <w:spacing w:before="120"/>
        <w:ind w:left="568" w:hanging="284"/>
        <w:jc w:val="both"/>
      </w:pPr>
      <w:r>
        <w:t>5)</w:t>
      </w:r>
      <w:r>
        <w:tab/>
      </w:r>
      <w:r w:rsidR="48F6D4AF" w:rsidRPr="00E54900">
        <w:t>Samorząd Doktorantów PŁ</w:t>
      </w:r>
      <w:r w:rsidR="000C4AD7" w:rsidRPr="00E54900">
        <w:t>;</w:t>
      </w:r>
    </w:p>
    <w:p w14:paraId="03369AE4" w14:textId="1A66D957" w:rsidR="009866C5" w:rsidRDefault="00671484" w:rsidP="00DE1E1A">
      <w:pPr>
        <w:spacing w:before="120"/>
        <w:ind w:left="568" w:hanging="284"/>
        <w:jc w:val="both"/>
      </w:pPr>
      <w:r>
        <w:t>6)</w:t>
      </w:r>
      <w:r>
        <w:tab/>
      </w:r>
      <w:r w:rsidR="00B25624">
        <w:t>i</w:t>
      </w:r>
      <w:r w:rsidR="48F6D4AF" w:rsidRPr="00E54900">
        <w:t xml:space="preserve">nne jednostki organizacyjne, zespoły i komisje wskazane każdorazowo przez </w:t>
      </w:r>
      <w:r w:rsidR="005908FB">
        <w:t>P</w:t>
      </w:r>
      <w:r w:rsidR="48F6D4AF" w:rsidRPr="00E54900">
        <w:t>rorektora ds.</w:t>
      </w:r>
      <w:r w:rsidR="00337686">
        <w:t> </w:t>
      </w:r>
      <w:r w:rsidR="00B53E15">
        <w:t>K</w:t>
      </w:r>
      <w:r w:rsidR="48F6D4AF" w:rsidRPr="00E54900">
        <w:t>ształcenia</w:t>
      </w:r>
      <w:r w:rsidR="5B484BAE" w:rsidRPr="00E54900">
        <w:t>.</w:t>
      </w:r>
    </w:p>
    <w:p w14:paraId="514BA5C7" w14:textId="19DD99DD" w:rsidR="00B25624" w:rsidRPr="000E3983" w:rsidRDefault="00B25624" w:rsidP="00B25624">
      <w:pPr>
        <w:spacing w:before="60"/>
        <w:ind w:left="284" w:hanging="284"/>
        <w:jc w:val="both"/>
      </w:pPr>
      <w:r w:rsidRPr="000E3983">
        <w:t>3.</w:t>
      </w:r>
      <w:r w:rsidRPr="000E3983">
        <w:tab/>
        <w:t xml:space="preserve">Ilekroć w niniejszym zarządzeniu jest mowa o dziekanie wydziału, należy </w:t>
      </w:r>
      <w:r w:rsidR="00307C30" w:rsidRPr="000E3983">
        <w:t xml:space="preserve">przez to </w:t>
      </w:r>
      <w:r w:rsidRPr="000E3983">
        <w:t xml:space="preserve">również </w:t>
      </w:r>
      <w:r w:rsidR="00307C30" w:rsidRPr="000E3983">
        <w:t>rozumieć d</w:t>
      </w:r>
      <w:r w:rsidRPr="000E3983">
        <w:t xml:space="preserve">yrektora </w:t>
      </w:r>
      <w:r w:rsidR="00307C30" w:rsidRPr="000E3983">
        <w:t>k</w:t>
      </w:r>
      <w:r w:rsidRPr="000E3983">
        <w:t>olegium.</w:t>
      </w:r>
    </w:p>
    <w:p w14:paraId="18B351BC" w14:textId="77777777" w:rsidR="000E3983" w:rsidRDefault="000E3983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4FDBED2C" w14:textId="77777777" w:rsidR="001D4384" w:rsidRPr="00544E00" w:rsidRDefault="001D4384" w:rsidP="001D4384">
      <w:pPr>
        <w:spacing w:before="120"/>
        <w:ind w:left="425" w:hanging="425"/>
        <w:jc w:val="center"/>
        <w:rPr>
          <w:color w:val="000000" w:themeColor="text1"/>
        </w:rPr>
      </w:pPr>
      <w:r w:rsidRPr="00544E00">
        <w:rPr>
          <w:color w:val="000000" w:themeColor="text1"/>
        </w:rPr>
        <w:lastRenderedPageBreak/>
        <w:t>§ 4</w:t>
      </w:r>
    </w:p>
    <w:p w14:paraId="43269A1C" w14:textId="47940117" w:rsidR="001D4384" w:rsidRPr="00544E00" w:rsidRDefault="001D4384" w:rsidP="001D4384">
      <w:pPr>
        <w:autoSpaceDE w:val="0"/>
        <w:autoSpaceDN w:val="0"/>
        <w:adjustRightInd w:val="0"/>
        <w:spacing w:before="120" w:after="120"/>
        <w:jc w:val="center"/>
        <w:rPr>
          <w:b/>
          <w:bCs/>
          <w:strike/>
          <w:color w:val="000000" w:themeColor="text1"/>
        </w:rPr>
      </w:pPr>
      <w:r w:rsidRPr="00544E00">
        <w:rPr>
          <w:b/>
          <w:bCs/>
          <w:color w:val="000000" w:themeColor="text1"/>
        </w:rPr>
        <w:t>Prorektor ds. Kształcenia</w:t>
      </w:r>
    </w:p>
    <w:p w14:paraId="35C9A359" w14:textId="788AC89F" w:rsidR="001D4384" w:rsidRDefault="00BC073C" w:rsidP="00BC073C">
      <w:pPr>
        <w:spacing w:before="120"/>
        <w:jc w:val="both"/>
      </w:pPr>
      <w:r w:rsidRPr="00544E00">
        <w:t>Prorektor ds. Kształcenia nadzoruje Wewnętrzny System Zapewniania Jakości Kształcenia</w:t>
      </w:r>
      <w:r w:rsidR="00DB092B">
        <w:t xml:space="preserve"> oraz koordynuje działania związane z jakością kształcenia.</w:t>
      </w:r>
    </w:p>
    <w:p w14:paraId="3BA326C2" w14:textId="1353A5E7" w:rsidR="00A3734F" w:rsidRPr="00E54900" w:rsidRDefault="00A3734F" w:rsidP="003D1666">
      <w:pPr>
        <w:spacing w:before="120"/>
        <w:ind w:left="425" w:hanging="425"/>
        <w:jc w:val="center"/>
        <w:rPr>
          <w:color w:val="000000" w:themeColor="text1"/>
        </w:rPr>
      </w:pPr>
      <w:r w:rsidRPr="00E54900">
        <w:rPr>
          <w:color w:val="000000" w:themeColor="text1"/>
        </w:rPr>
        <w:t>§ </w:t>
      </w:r>
      <w:r w:rsidR="004B2AB3">
        <w:rPr>
          <w:color w:val="000000" w:themeColor="text1"/>
        </w:rPr>
        <w:t>5</w:t>
      </w:r>
    </w:p>
    <w:p w14:paraId="41E01B31" w14:textId="6A3B4CCF" w:rsidR="00CF7566" w:rsidRPr="009F4CA2" w:rsidRDefault="00AA221D" w:rsidP="00FC2348">
      <w:pPr>
        <w:autoSpaceDE w:val="0"/>
        <w:autoSpaceDN w:val="0"/>
        <w:adjustRightInd w:val="0"/>
        <w:spacing w:before="120" w:after="120"/>
        <w:jc w:val="center"/>
        <w:rPr>
          <w:b/>
          <w:bCs/>
          <w:strike/>
          <w:color w:val="000000" w:themeColor="text1"/>
        </w:rPr>
      </w:pPr>
      <w:r w:rsidRPr="00E54900">
        <w:rPr>
          <w:b/>
          <w:bCs/>
          <w:color w:val="000000" w:themeColor="text1"/>
        </w:rPr>
        <w:t>Uczelniana Komisja ds. Jakości Kształcenia</w:t>
      </w:r>
    </w:p>
    <w:p w14:paraId="160F1D95" w14:textId="21796A1B" w:rsidR="00AA221D" w:rsidRPr="006F23DA" w:rsidRDefault="14E6ABDB" w:rsidP="006F23DA">
      <w:pPr>
        <w:spacing w:before="120"/>
        <w:ind w:left="284" w:hanging="284"/>
        <w:jc w:val="both"/>
        <w:rPr>
          <w:color w:val="000000" w:themeColor="text1"/>
        </w:rPr>
      </w:pPr>
      <w:r w:rsidRPr="5B0272EF">
        <w:rPr>
          <w:color w:val="000000" w:themeColor="text1"/>
        </w:rPr>
        <w:t>1.</w:t>
      </w:r>
      <w:r w:rsidR="006F23DA">
        <w:tab/>
      </w:r>
      <w:r w:rsidR="3EDE268E" w:rsidRPr="00722DF8">
        <w:t>U</w:t>
      </w:r>
      <w:r w:rsidR="57C569FF" w:rsidRPr="00722DF8">
        <w:t xml:space="preserve">czelnianą </w:t>
      </w:r>
      <w:r w:rsidR="3EDE268E" w:rsidRPr="00722DF8">
        <w:t>K</w:t>
      </w:r>
      <w:r w:rsidR="57C569FF" w:rsidRPr="00722DF8">
        <w:t xml:space="preserve">omisję ds. </w:t>
      </w:r>
      <w:r w:rsidR="3EDE268E" w:rsidRPr="00722DF8">
        <w:t>J</w:t>
      </w:r>
      <w:r w:rsidR="57C569FF" w:rsidRPr="00722DF8">
        <w:t xml:space="preserve">akości </w:t>
      </w:r>
      <w:r w:rsidR="3EDE268E" w:rsidRPr="00722DF8">
        <w:t>K</w:t>
      </w:r>
      <w:r w:rsidR="57C569FF" w:rsidRPr="00722DF8">
        <w:t>ształcenia</w:t>
      </w:r>
      <w:r w:rsidR="52117D2C" w:rsidRPr="00722DF8">
        <w:t xml:space="preserve"> </w:t>
      </w:r>
      <w:r w:rsidR="4DEB3154" w:rsidRPr="00722DF8">
        <w:t xml:space="preserve">w tym </w:t>
      </w:r>
      <w:r w:rsidR="3E364D14" w:rsidRPr="00722DF8">
        <w:t>jej przewodniczącego, zastępcę przewodniczącego i</w:t>
      </w:r>
      <w:r w:rsidR="008C356A">
        <w:t xml:space="preserve"> </w:t>
      </w:r>
      <w:r w:rsidR="3E364D14" w:rsidRPr="00722DF8">
        <w:t xml:space="preserve">sekretarza </w:t>
      </w:r>
      <w:r w:rsidR="3EDE268E" w:rsidRPr="00722DF8">
        <w:t>powołuje Rektor na okre</w:t>
      </w:r>
      <w:r w:rsidR="3EDE268E" w:rsidRPr="5B0272EF">
        <w:rPr>
          <w:color w:val="000000" w:themeColor="text1"/>
        </w:rPr>
        <w:t xml:space="preserve">s </w:t>
      </w:r>
      <w:r w:rsidR="1AFD6AC9" w:rsidRPr="5B0272EF">
        <w:rPr>
          <w:color w:val="000000" w:themeColor="text1"/>
        </w:rPr>
        <w:t xml:space="preserve">trwania </w:t>
      </w:r>
      <w:r w:rsidR="3EDE268E" w:rsidRPr="5B0272EF">
        <w:rPr>
          <w:color w:val="000000" w:themeColor="text1"/>
        </w:rPr>
        <w:t>kadencji</w:t>
      </w:r>
      <w:r w:rsidR="1AFD6AC9" w:rsidRPr="5B0272EF">
        <w:rPr>
          <w:color w:val="000000" w:themeColor="text1"/>
        </w:rPr>
        <w:t xml:space="preserve"> władz </w:t>
      </w:r>
      <w:r w:rsidR="008C356A">
        <w:t>U</w:t>
      </w:r>
      <w:r w:rsidR="1AFD6AC9" w:rsidRPr="00722DF8">
        <w:t>czelni</w:t>
      </w:r>
      <w:r w:rsidR="2F57495A" w:rsidRPr="00722DF8">
        <w:t xml:space="preserve">, a także </w:t>
      </w:r>
      <w:r w:rsidR="36D9CD88" w:rsidRPr="00722DF8">
        <w:t xml:space="preserve">określa jej </w:t>
      </w:r>
      <w:r w:rsidR="1D6714E1" w:rsidRPr="00722DF8">
        <w:t>zakres działania</w:t>
      </w:r>
      <w:r w:rsidR="003B56C1">
        <w:t>. N</w:t>
      </w:r>
      <w:r w:rsidR="1AFD6AC9" w:rsidRPr="00722DF8">
        <w:t xml:space="preserve">adzór nad prawidłowością </w:t>
      </w:r>
      <w:r w:rsidR="1AFD6AC9" w:rsidRPr="5B0272EF">
        <w:rPr>
          <w:color w:val="000000" w:themeColor="text1"/>
        </w:rPr>
        <w:t>działania Komisji sprawuje Prorektor ds.</w:t>
      </w:r>
      <w:r w:rsidR="00AF05BB">
        <w:rPr>
          <w:color w:val="000000" w:themeColor="text1"/>
        </w:rPr>
        <w:t> </w:t>
      </w:r>
      <w:r w:rsidR="008C356A">
        <w:rPr>
          <w:color w:val="000000" w:themeColor="text1"/>
        </w:rPr>
        <w:t>K</w:t>
      </w:r>
      <w:r w:rsidR="1AFD6AC9" w:rsidRPr="5B0272EF">
        <w:rPr>
          <w:color w:val="000000" w:themeColor="text1"/>
        </w:rPr>
        <w:t>ształcenia.</w:t>
      </w:r>
    </w:p>
    <w:p w14:paraId="6A524482" w14:textId="6DC86250" w:rsidR="003943DA" w:rsidRPr="008C356A" w:rsidRDefault="2F57495A" w:rsidP="00DE1E1A">
      <w:pPr>
        <w:spacing w:before="120"/>
        <w:ind w:left="284" w:hanging="284"/>
        <w:jc w:val="both"/>
      </w:pPr>
      <w:r w:rsidRPr="00722DF8">
        <w:t>2.</w:t>
      </w:r>
      <w:r w:rsidR="00064D8D" w:rsidRPr="00722DF8">
        <w:tab/>
      </w:r>
      <w:r w:rsidR="4DEB3154" w:rsidRPr="00722DF8">
        <w:t>W szczególności d</w:t>
      </w:r>
      <w:r w:rsidR="721A51D9" w:rsidRPr="00722DF8">
        <w:t xml:space="preserve">o zadań </w:t>
      </w:r>
      <w:r w:rsidRPr="00722DF8">
        <w:t>Uczelnian</w:t>
      </w:r>
      <w:r w:rsidR="721A51D9" w:rsidRPr="00722DF8">
        <w:t>ej</w:t>
      </w:r>
      <w:r w:rsidRPr="00722DF8">
        <w:t xml:space="preserve"> Komisj</w:t>
      </w:r>
      <w:r w:rsidR="721A51D9" w:rsidRPr="00722DF8">
        <w:t>i</w:t>
      </w:r>
      <w:r w:rsidRPr="00722DF8">
        <w:t xml:space="preserve"> ds. Jakości Kształcenia</w:t>
      </w:r>
      <w:r w:rsidR="07099AAA" w:rsidRPr="00722DF8">
        <w:t xml:space="preserve"> </w:t>
      </w:r>
      <w:r w:rsidR="721A51D9" w:rsidRPr="00722DF8">
        <w:t>należy</w:t>
      </w:r>
      <w:r w:rsidR="7A442AF9" w:rsidRPr="008C356A">
        <w:t>:</w:t>
      </w:r>
    </w:p>
    <w:p w14:paraId="1215F121" w14:textId="38FFBA6B" w:rsidR="001C36F6" w:rsidRPr="006F23DA" w:rsidRDefault="006F23DA" w:rsidP="00DE1E1A">
      <w:pPr>
        <w:autoSpaceDE w:val="0"/>
        <w:autoSpaceDN w:val="0"/>
        <w:adjustRightInd w:val="0"/>
        <w:spacing w:before="120"/>
        <w:ind w:left="568" w:hanging="284"/>
        <w:jc w:val="both"/>
        <w:rPr>
          <w:color w:val="000000" w:themeColor="text1"/>
        </w:rPr>
      </w:pPr>
      <w:r>
        <w:t>1)</w:t>
      </w:r>
      <w:r>
        <w:tab/>
      </w:r>
      <w:r w:rsidR="007349FC" w:rsidRPr="00E54900">
        <w:t>opracowywanie</w:t>
      </w:r>
      <w:r w:rsidR="001C36F6" w:rsidRPr="00E54900">
        <w:t xml:space="preserve"> wytycznych oraz procedur ogólnouczelnianych umożliwiających realizację zadań, o których mowa w </w:t>
      </w:r>
      <w:r w:rsidR="001C36F6" w:rsidRPr="006F23DA">
        <w:rPr>
          <w:color w:val="000000" w:themeColor="text1"/>
        </w:rPr>
        <w:t>§ 2</w:t>
      </w:r>
      <w:r w:rsidR="00771F10" w:rsidRPr="006F23DA">
        <w:rPr>
          <w:color w:val="000000" w:themeColor="text1"/>
        </w:rPr>
        <w:t>;</w:t>
      </w:r>
    </w:p>
    <w:p w14:paraId="18A25D84" w14:textId="145C1742" w:rsidR="001C36F6" w:rsidRPr="006F23DA" w:rsidRDefault="006F23DA" w:rsidP="00DE1E1A">
      <w:pPr>
        <w:autoSpaceDE w:val="0"/>
        <w:autoSpaceDN w:val="0"/>
        <w:adjustRightInd w:val="0"/>
        <w:spacing w:before="120"/>
        <w:ind w:left="568" w:hanging="284"/>
        <w:jc w:val="both"/>
        <w:rPr>
          <w:color w:val="000000" w:themeColor="text1"/>
        </w:rPr>
      </w:pPr>
      <w:r w:rsidRPr="006F23DA">
        <w:rPr>
          <w:color w:val="000000" w:themeColor="text1"/>
        </w:rPr>
        <w:t>2)</w:t>
      </w:r>
      <w:r w:rsidRPr="006F23DA">
        <w:rPr>
          <w:color w:val="000000" w:themeColor="text1"/>
        </w:rPr>
        <w:tab/>
      </w:r>
      <w:r w:rsidR="001C36F6" w:rsidRPr="006F23DA">
        <w:rPr>
          <w:color w:val="000000" w:themeColor="text1"/>
        </w:rPr>
        <w:t>ustalanie harmonogramów działań dla poszczególnych obszarów związanych z jakością kształcenia</w:t>
      </w:r>
      <w:r w:rsidR="00771F10" w:rsidRPr="006F23DA">
        <w:rPr>
          <w:color w:val="000000" w:themeColor="text1"/>
        </w:rPr>
        <w:t>;</w:t>
      </w:r>
    </w:p>
    <w:p w14:paraId="44FBE50B" w14:textId="4CADF510" w:rsidR="00F56DDC" w:rsidRPr="006F23DA" w:rsidRDefault="006F23DA" w:rsidP="00DE1E1A">
      <w:pPr>
        <w:autoSpaceDE w:val="0"/>
        <w:autoSpaceDN w:val="0"/>
        <w:adjustRightInd w:val="0"/>
        <w:spacing w:before="120"/>
        <w:ind w:left="567" w:hanging="283"/>
        <w:jc w:val="both"/>
        <w:rPr>
          <w:color w:val="000000" w:themeColor="text1"/>
        </w:rPr>
      </w:pPr>
      <w:r w:rsidRPr="006F23DA">
        <w:rPr>
          <w:color w:val="000000" w:themeColor="text1"/>
        </w:rPr>
        <w:t>3)</w:t>
      </w:r>
      <w:r w:rsidRPr="006F23DA">
        <w:rPr>
          <w:color w:val="000000" w:themeColor="text1"/>
        </w:rPr>
        <w:tab/>
      </w:r>
      <w:r w:rsidR="00955001" w:rsidRPr="006F23DA">
        <w:rPr>
          <w:color w:val="000000" w:themeColor="text1"/>
        </w:rPr>
        <w:t>inicjowanie działań budujących kultur</w:t>
      </w:r>
      <w:r w:rsidR="001652FA" w:rsidRPr="006F23DA">
        <w:rPr>
          <w:color w:val="000000" w:themeColor="text1"/>
        </w:rPr>
        <w:t>ę</w:t>
      </w:r>
      <w:r w:rsidR="00955001" w:rsidRPr="006F23DA">
        <w:rPr>
          <w:color w:val="000000" w:themeColor="text1"/>
        </w:rPr>
        <w:t xml:space="preserve"> jakości w Uczelni</w:t>
      </w:r>
      <w:r w:rsidR="00771F10" w:rsidRPr="006F23DA">
        <w:rPr>
          <w:color w:val="000000" w:themeColor="text1"/>
        </w:rPr>
        <w:t>;</w:t>
      </w:r>
    </w:p>
    <w:p w14:paraId="2411083F" w14:textId="7263FFFD" w:rsidR="000E5AEA" w:rsidRPr="006F23DA" w:rsidRDefault="006F23DA" w:rsidP="00DE1E1A">
      <w:pPr>
        <w:autoSpaceDE w:val="0"/>
        <w:autoSpaceDN w:val="0"/>
        <w:adjustRightInd w:val="0"/>
        <w:spacing w:before="120"/>
        <w:ind w:left="567" w:hanging="283"/>
        <w:jc w:val="both"/>
        <w:rPr>
          <w:color w:val="000000" w:themeColor="text1"/>
        </w:rPr>
      </w:pPr>
      <w:r w:rsidRPr="006F23DA">
        <w:rPr>
          <w:color w:val="000000" w:themeColor="text1"/>
        </w:rPr>
        <w:t>4)</w:t>
      </w:r>
      <w:r w:rsidRPr="006F23DA">
        <w:rPr>
          <w:color w:val="000000" w:themeColor="text1"/>
        </w:rPr>
        <w:tab/>
      </w:r>
      <w:r w:rsidR="000E5AEA" w:rsidRPr="006F23DA">
        <w:rPr>
          <w:color w:val="000000" w:themeColor="text1"/>
        </w:rPr>
        <w:t xml:space="preserve">współpraca z </w:t>
      </w:r>
      <w:r w:rsidR="00B0592A" w:rsidRPr="006F23DA">
        <w:rPr>
          <w:color w:val="000000" w:themeColor="text1"/>
        </w:rPr>
        <w:t>ciałami opiniodawczo-doradczymi w zakresie działań wspierających wysoką jakość kształcenia</w:t>
      </w:r>
      <w:r w:rsidR="00771F10" w:rsidRPr="006F23DA">
        <w:rPr>
          <w:color w:val="000000" w:themeColor="text1"/>
        </w:rPr>
        <w:t>;</w:t>
      </w:r>
    </w:p>
    <w:p w14:paraId="2CE7A173" w14:textId="55C92197" w:rsidR="00955001" w:rsidRPr="006F23DA" w:rsidRDefault="006F23DA" w:rsidP="00DE1E1A">
      <w:pPr>
        <w:autoSpaceDE w:val="0"/>
        <w:autoSpaceDN w:val="0"/>
        <w:adjustRightInd w:val="0"/>
        <w:spacing w:before="120"/>
        <w:ind w:left="567" w:hanging="283"/>
        <w:jc w:val="both"/>
        <w:rPr>
          <w:color w:val="000000" w:themeColor="text1"/>
        </w:rPr>
      </w:pPr>
      <w:r w:rsidRPr="006F23DA">
        <w:rPr>
          <w:color w:val="000000" w:themeColor="text1"/>
        </w:rPr>
        <w:t>5)</w:t>
      </w:r>
      <w:r w:rsidRPr="006F23DA">
        <w:rPr>
          <w:color w:val="000000" w:themeColor="text1"/>
        </w:rPr>
        <w:tab/>
      </w:r>
      <w:r w:rsidR="00955001" w:rsidRPr="006F23DA">
        <w:rPr>
          <w:color w:val="000000" w:themeColor="text1"/>
        </w:rPr>
        <w:t>upowszechniani</w:t>
      </w:r>
      <w:r w:rsidR="001652FA" w:rsidRPr="006F23DA">
        <w:rPr>
          <w:color w:val="000000" w:themeColor="text1"/>
        </w:rPr>
        <w:t>e</w:t>
      </w:r>
      <w:r w:rsidR="00955001" w:rsidRPr="006F23DA">
        <w:rPr>
          <w:color w:val="000000" w:themeColor="text1"/>
        </w:rPr>
        <w:t xml:space="preserve"> wzorów dobrych praktyk w zakresie doskonal</w:t>
      </w:r>
      <w:r w:rsidR="001652FA" w:rsidRPr="006F23DA">
        <w:rPr>
          <w:color w:val="000000" w:themeColor="text1"/>
        </w:rPr>
        <w:t>enia jakości kształcenia</w:t>
      </w:r>
      <w:r w:rsidR="00771F10" w:rsidRPr="006F23DA">
        <w:rPr>
          <w:color w:val="000000" w:themeColor="text1"/>
        </w:rPr>
        <w:t>;</w:t>
      </w:r>
    </w:p>
    <w:p w14:paraId="1733C031" w14:textId="2B0CE073" w:rsidR="001652FA" w:rsidRPr="006F23DA" w:rsidRDefault="006F23DA" w:rsidP="00DE1E1A">
      <w:pPr>
        <w:autoSpaceDE w:val="0"/>
        <w:autoSpaceDN w:val="0"/>
        <w:adjustRightInd w:val="0"/>
        <w:spacing w:before="120"/>
        <w:ind w:left="567" w:hanging="283"/>
        <w:jc w:val="both"/>
        <w:rPr>
          <w:color w:val="000000" w:themeColor="text1"/>
        </w:rPr>
      </w:pPr>
      <w:r w:rsidRPr="006F23DA">
        <w:rPr>
          <w:color w:val="000000" w:themeColor="text1"/>
        </w:rPr>
        <w:t>6)</w:t>
      </w:r>
      <w:r w:rsidRPr="006F23DA">
        <w:rPr>
          <w:color w:val="000000" w:themeColor="text1"/>
        </w:rPr>
        <w:tab/>
      </w:r>
      <w:r w:rsidR="67669CB1" w:rsidRPr="006F23DA">
        <w:rPr>
          <w:color w:val="000000" w:themeColor="text1"/>
        </w:rPr>
        <w:t>wspieranie działań związanych z procesem akredytacji zewnętrznych</w:t>
      </w:r>
      <w:r w:rsidR="005202EB" w:rsidRPr="001816DF">
        <w:t>;</w:t>
      </w:r>
    </w:p>
    <w:p w14:paraId="583ED153" w14:textId="3512F427" w:rsidR="001652FA" w:rsidRPr="006F23DA" w:rsidRDefault="006F23DA" w:rsidP="00DE1E1A">
      <w:pPr>
        <w:autoSpaceDE w:val="0"/>
        <w:autoSpaceDN w:val="0"/>
        <w:adjustRightInd w:val="0"/>
        <w:spacing w:before="120"/>
        <w:ind w:left="567" w:hanging="283"/>
        <w:jc w:val="both"/>
        <w:rPr>
          <w:color w:val="000000" w:themeColor="text1"/>
        </w:rPr>
      </w:pPr>
      <w:r w:rsidRPr="006F23DA">
        <w:rPr>
          <w:color w:val="000000" w:themeColor="text1"/>
        </w:rPr>
        <w:t>7)</w:t>
      </w:r>
      <w:r w:rsidRPr="006F23DA">
        <w:rPr>
          <w:color w:val="000000" w:themeColor="text1"/>
        </w:rPr>
        <w:tab/>
      </w:r>
      <w:r w:rsidR="67669CB1" w:rsidRPr="006F23DA">
        <w:rPr>
          <w:color w:val="000000" w:themeColor="text1"/>
        </w:rPr>
        <w:t xml:space="preserve">opracowanie systemowych działań </w:t>
      </w:r>
      <w:r w:rsidR="0F6BCE8C" w:rsidRPr="006F23DA">
        <w:rPr>
          <w:color w:val="000000" w:themeColor="text1"/>
        </w:rPr>
        <w:t xml:space="preserve">doskonalących i </w:t>
      </w:r>
      <w:r w:rsidR="67669CB1" w:rsidRPr="006F23DA">
        <w:rPr>
          <w:color w:val="000000" w:themeColor="text1"/>
        </w:rPr>
        <w:t xml:space="preserve">naprawczych w przypadku </w:t>
      </w:r>
      <w:r w:rsidR="47993E19" w:rsidRPr="006F23DA">
        <w:rPr>
          <w:color w:val="000000" w:themeColor="text1"/>
        </w:rPr>
        <w:t xml:space="preserve">zaproponowanych rekomendacji oraz </w:t>
      </w:r>
      <w:r w:rsidR="67669CB1" w:rsidRPr="006F23DA">
        <w:rPr>
          <w:color w:val="000000" w:themeColor="text1"/>
        </w:rPr>
        <w:t>nieprawidłowości</w:t>
      </w:r>
      <w:r w:rsidR="616E39A4" w:rsidRPr="006F23DA">
        <w:rPr>
          <w:color w:val="000000" w:themeColor="text1"/>
        </w:rPr>
        <w:t xml:space="preserve"> stwierdzonych w wyniku przeprowadzonej oceny procesu kształcenia</w:t>
      </w:r>
      <w:r w:rsidR="43E324F4" w:rsidRPr="006F23DA">
        <w:rPr>
          <w:color w:val="000000" w:themeColor="text1"/>
        </w:rPr>
        <w:t>, w tym przez interesariuszy zewnętrznych</w:t>
      </w:r>
      <w:r w:rsidR="1E340BA5" w:rsidRPr="006F23DA">
        <w:rPr>
          <w:color w:val="000000" w:themeColor="text1"/>
        </w:rPr>
        <w:t>;</w:t>
      </w:r>
    </w:p>
    <w:p w14:paraId="131970D4" w14:textId="4F27AD41" w:rsidR="001C36F6" w:rsidRPr="006F23DA" w:rsidRDefault="006F23DA" w:rsidP="00DE1E1A">
      <w:pPr>
        <w:autoSpaceDE w:val="0"/>
        <w:autoSpaceDN w:val="0"/>
        <w:adjustRightInd w:val="0"/>
        <w:spacing w:before="120"/>
        <w:ind w:left="568" w:hanging="284"/>
        <w:jc w:val="both"/>
        <w:rPr>
          <w:color w:val="000000" w:themeColor="text1"/>
        </w:rPr>
      </w:pPr>
      <w:r w:rsidRPr="006F23DA">
        <w:rPr>
          <w:color w:val="000000" w:themeColor="text1"/>
        </w:rPr>
        <w:t>8)</w:t>
      </w:r>
      <w:r w:rsidRPr="006F23DA">
        <w:rPr>
          <w:color w:val="000000" w:themeColor="text1"/>
        </w:rPr>
        <w:tab/>
      </w:r>
      <w:r w:rsidR="3B71FE58" w:rsidRPr="006F23DA">
        <w:rPr>
          <w:color w:val="000000" w:themeColor="text1"/>
        </w:rPr>
        <w:t xml:space="preserve">opracowanie wzorów raportów </w:t>
      </w:r>
      <w:r w:rsidR="13337339" w:rsidRPr="006F23DA">
        <w:rPr>
          <w:color w:val="000000" w:themeColor="text1"/>
        </w:rPr>
        <w:t>dla Rad Kierunków Studiów dotyczących ewaluacji jakości kształcenia w danym roku akademickim</w:t>
      </w:r>
      <w:r w:rsidR="1E340BA5" w:rsidRPr="006F23DA">
        <w:rPr>
          <w:color w:val="000000" w:themeColor="text1"/>
        </w:rPr>
        <w:t>;</w:t>
      </w:r>
    </w:p>
    <w:p w14:paraId="4FD2FD63" w14:textId="7E597EB0" w:rsidR="007349FC" w:rsidRPr="006F23DA" w:rsidRDefault="006F23DA" w:rsidP="00DE1E1A">
      <w:pPr>
        <w:autoSpaceDE w:val="0"/>
        <w:autoSpaceDN w:val="0"/>
        <w:adjustRightInd w:val="0"/>
        <w:spacing w:before="120"/>
        <w:ind w:left="568" w:hanging="284"/>
        <w:jc w:val="both"/>
        <w:rPr>
          <w:color w:val="000000" w:themeColor="text1"/>
        </w:rPr>
      </w:pPr>
      <w:r w:rsidRPr="006F23DA">
        <w:rPr>
          <w:color w:val="000000" w:themeColor="text1"/>
        </w:rPr>
        <w:t>9)</w:t>
      </w:r>
      <w:r w:rsidRPr="006F23DA">
        <w:rPr>
          <w:color w:val="000000" w:themeColor="text1"/>
        </w:rPr>
        <w:tab/>
      </w:r>
      <w:r w:rsidR="13337339" w:rsidRPr="006F23DA">
        <w:rPr>
          <w:color w:val="000000" w:themeColor="text1"/>
        </w:rPr>
        <w:t>analiza zebranych danych dotyczących jakości kształcenia</w:t>
      </w:r>
      <w:r w:rsidR="0EC0CC38" w:rsidRPr="006F23DA">
        <w:rPr>
          <w:color w:val="000000" w:themeColor="text1"/>
        </w:rPr>
        <w:t xml:space="preserve"> i sporządzanie rocznego sprawozdania </w:t>
      </w:r>
      <w:r w:rsidR="6A6B80A1" w:rsidRPr="006F23DA">
        <w:rPr>
          <w:color w:val="000000" w:themeColor="text1"/>
        </w:rPr>
        <w:t xml:space="preserve">na temat jakości kształcenia w </w:t>
      </w:r>
      <w:r w:rsidR="003B56C1">
        <w:rPr>
          <w:color w:val="000000" w:themeColor="text1"/>
        </w:rPr>
        <w:t>Uczelni</w:t>
      </w:r>
      <w:r w:rsidR="6A6B80A1" w:rsidRPr="006F23DA">
        <w:rPr>
          <w:color w:val="000000" w:themeColor="text1"/>
        </w:rPr>
        <w:t>.</w:t>
      </w:r>
    </w:p>
    <w:p w14:paraId="62360BE8" w14:textId="5858C2A4" w:rsidR="00124F52" w:rsidRPr="00746AD0" w:rsidRDefault="00062299" w:rsidP="005604E8">
      <w:pPr>
        <w:spacing w:before="120"/>
        <w:ind w:left="284" w:hanging="284"/>
        <w:jc w:val="both"/>
        <w:rPr>
          <w:color w:val="000000" w:themeColor="text1"/>
        </w:rPr>
      </w:pPr>
      <w:r>
        <w:rPr>
          <w:color w:val="000000" w:themeColor="text1"/>
        </w:rPr>
        <w:t>3</w:t>
      </w:r>
      <w:r w:rsidR="00746AD0" w:rsidRPr="00746AD0">
        <w:rPr>
          <w:color w:val="000000" w:themeColor="text1"/>
        </w:rPr>
        <w:t>.</w:t>
      </w:r>
      <w:r w:rsidR="00746AD0" w:rsidRPr="00746AD0">
        <w:rPr>
          <w:color w:val="000000" w:themeColor="text1"/>
        </w:rPr>
        <w:tab/>
      </w:r>
      <w:r w:rsidR="00E779F4" w:rsidRPr="008D6479">
        <w:t>Przewodniczący U</w:t>
      </w:r>
      <w:r w:rsidR="00746AD0" w:rsidRPr="008D6479">
        <w:t xml:space="preserve">czelnianej </w:t>
      </w:r>
      <w:r w:rsidR="00E779F4" w:rsidRPr="008D6479">
        <w:t>K</w:t>
      </w:r>
      <w:r w:rsidR="00746AD0" w:rsidRPr="008D6479">
        <w:t xml:space="preserve">omisji ds. </w:t>
      </w:r>
      <w:r w:rsidR="00E779F4" w:rsidRPr="008D6479">
        <w:t>J</w:t>
      </w:r>
      <w:r w:rsidR="00746AD0" w:rsidRPr="008D6479">
        <w:t xml:space="preserve">akości </w:t>
      </w:r>
      <w:r w:rsidR="00E779F4" w:rsidRPr="008D6479">
        <w:t>K</w:t>
      </w:r>
      <w:r w:rsidR="00746AD0" w:rsidRPr="008D6479">
        <w:t>ształcenia</w:t>
      </w:r>
      <w:r w:rsidR="00E779F4" w:rsidRPr="008D6479">
        <w:t xml:space="preserve"> odpowiada </w:t>
      </w:r>
      <w:r w:rsidR="00E779F4" w:rsidRPr="00746AD0">
        <w:rPr>
          <w:color w:val="000000" w:themeColor="text1"/>
        </w:rPr>
        <w:t>za:</w:t>
      </w:r>
    </w:p>
    <w:p w14:paraId="5A86522E" w14:textId="646412D9" w:rsidR="007E1BD6" w:rsidRPr="00A42182" w:rsidRDefault="00A42182" w:rsidP="00DE1E1A">
      <w:pPr>
        <w:spacing w:before="120"/>
        <w:ind w:left="568" w:hanging="284"/>
        <w:jc w:val="both"/>
        <w:rPr>
          <w:color w:val="000000" w:themeColor="text1"/>
        </w:rPr>
      </w:pPr>
      <w:r w:rsidRPr="00A42182">
        <w:rPr>
          <w:color w:val="000000" w:themeColor="text1"/>
        </w:rPr>
        <w:t>1)</w:t>
      </w:r>
      <w:r w:rsidRPr="00A42182">
        <w:rPr>
          <w:color w:val="000000" w:themeColor="text1"/>
        </w:rPr>
        <w:tab/>
      </w:r>
      <w:r w:rsidR="007E1BD6" w:rsidRPr="00A42182">
        <w:rPr>
          <w:color w:val="000000" w:themeColor="text1"/>
        </w:rPr>
        <w:t>organizowanie pracy i przewodniczenie spotkaniom Komisji;</w:t>
      </w:r>
    </w:p>
    <w:p w14:paraId="77383853" w14:textId="7A8AB6B1" w:rsidR="00E779F4" w:rsidRPr="00A42182" w:rsidRDefault="00A42182" w:rsidP="00DE1E1A">
      <w:pPr>
        <w:spacing w:before="120"/>
        <w:ind w:left="568" w:hanging="284"/>
        <w:jc w:val="both"/>
        <w:rPr>
          <w:color w:val="000000" w:themeColor="text1"/>
        </w:rPr>
      </w:pPr>
      <w:r w:rsidRPr="00A42182">
        <w:rPr>
          <w:color w:val="000000" w:themeColor="text1"/>
        </w:rPr>
        <w:t>2)</w:t>
      </w:r>
      <w:r w:rsidRPr="00A42182">
        <w:rPr>
          <w:color w:val="000000" w:themeColor="text1"/>
        </w:rPr>
        <w:tab/>
      </w:r>
      <w:r w:rsidR="00124F52" w:rsidRPr="00A42182">
        <w:rPr>
          <w:color w:val="000000" w:themeColor="text1"/>
        </w:rPr>
        <w:t>n</w:t>
      </w:r>
      <w:r w:rsidR="00E779F4" w:rsidRPr="00A42182">
        <w:rPr>
          <w:color w:val="000000" w:themeColor="text1"/>
        </w:rPr>
        <w:t>adzór nad realizacją w Uczelni wytycznych dotyczących zapewnienia jakości kształcenia</w:t>
      </w:r>
      <w:r w:rsidR="00771F10" w:rsidRPr="00A42182">
        <w:rPr>
          <w:color w:val="000000" w:themeColor="text1"/>
        </w:rPr>
        <w:t>;</w:t>
      </w:r>
    </w:p>
    <w:p w14:paraId="08F4C735" w14:textId="4EA09B8A" w:rsidR="00E779F4" w:rsidRPr="00A42182" w:rsidRDefault="00A42182" w:rsidP="00DE1E1A">
      <w:pPr>
        <w:spacing w:before="120"/>
        <w:ind w:left="568" w:hanging="284"/>
        <w:jc w:val="both"/>
        <w:rPr>
          <w:color w:val="000000" w:themeColor="text1"/>
        </w:rPr>
      </w:pPr>
      <w:r w:rsidRPr="00A42182">
        <w:rPr>
          <w:color w:val="000000" w:themeColor="text1"/>
        </w:rPr>
        <w:t>3)</w:t>
      </w:r>
      <w:r w:rsidRPr="00A42182">
        <w:rPr>
          <w:color w:val="000000" w:themeColor="text1"/>
        </w:rPr>
        <w:tab/>
      </w:r>
      <w:r w:rsidR="00124F52" w:rsidRPr="00A42182">
        <w:rPr>
          <w:color w:val="000000" w:themeColor="text1"/>
        </w:rPr>
        <w:t>n</w:t>
      </w:r>
      <w:r w:rsidR="00E779F4" w:rsidRPr="00A42182">
        <w:rPr>
          <w:color w:val="000000" w:themeColor="text1"/>
        </w:rPr>
        <w:t>adzór nad przebiegiem ankietyzacji i hospitacji w Uczelni</w:t>
      </w:r>
      <w:r w:rsidR="00771F10" w:rsidRPr="00A42182">
        <w:rPr>
          <w:color w:val="000000" w:themeColor="text1"/>
        </w:rPr>
        <w:t>;</w:t>
      </w:r>
    </w:p>
    <w:p w14:paraId="5284B362" w14:textId="291FB4D5" w:rsidR="00124F52" w:rsidRPr="00A42182" w:rsidRDefault="00A42182" w:rsidP="00DE1E1A">
      <w:pPr>
        <w:spacing w:before="120"/>
        <w:ind w:left="568" w:hanging="284"/>
        <w:jc w:val="both"/>
        <w:rPr>
          <w:color w:val="000000" w:themeColor="text1"/>
        </w:rPr>
      </w:pPr>
      <w:r w:rsidRPr="00A42182">
        <w:rPr>
          <w:color w:val="000000" w:themeColor="text1"/>
        </w:rPr>
        <w:t>4)</w:t>
      </w:r>
      <w:r w:rsidRPr="00A42182">
        <w:rPr>
          <w:color w:val="000000" w:themeColor="text1"/>
        </w:rPr>
        <w:tab/>
      </w:r>
      <w:r w:rsidR="001652FA" w:rsidRPr="00A42182">
        <w:rPr>
          <w:color w:val="000000" w:themeColor="text1"/>
        </w:rPr>
        <w:t xml:space="preserve">koordynację </w:t>
      </w:r>
      <w:r w:rsidR="000E5AEA" w:rsidRPr="00A42182">
        <w:rPr>
          <w:color w:val="000000" w:themeColor="text1"/>
        </w:rPr>
        <w:t xml:space="preserve">prac i współpracę z jednostkami uczelni w zakresie działań </w:t>
      </w:r>
      <w:r w:rsidR="00E779F4" w:rsidRPr="00A42182">
        <w:rPr>
          <w:color w:val="000000" w:themeColor="text1"/>
        </w:rPr>
        <w:t>związanych z oceną i</w:t>
      </w:r>
      <w:r w:rsidR="00A24D90" w:rsidRPr="00A42182">
        <w:rPr>
          <w:color w:val="000000" w:themeColor="text1"/>
        </w:rPr>
        <w:t> </w:t>
      </w:r>
      <w:r w:rsidR="00E779F4" w:rsidRPr="00A42182">
        <w:rPr>
          <w:color w:val="000000" w:themeColor="text1"/>
        </w:rPr>
        <w:t>doskonaleniem jakości</w:t>
      </w:r>
      <w:r w:rsidR="000E5AEA" w:rsidRPr="00A42182">
        <w:rPr>
          <w:color w:val="000000" w:themeColor="text1"/>
        </w:rPr>
        <w:t xml:space="preserve"> kształcenia</w:t>
      </w:r>
      <w:r w:rsidR="00771F10" w:rsidRPr="00A42182">
        <w:rPr>
          <w:color w:val="000000" w:themeColor="text1"/>
        </w:rPr>
        <w:t>;</w:t>
      </w:r>
    </w:p>
    <w:p w14:paraId="3A4E2B14" w14:textId="600578A7" w:rsidR="00124F52" w:rsidRPr="00A42182" w:rsidRDefault="00A42182" w:rsidP="00DE1E1A">
      <w:pPr>
        <w:spacing w:before="120"/>
        <w:ind w:left="568" w:hanging="284"/>
        <w:jc w:val="both"/>
        <w:rPr>
          <w:color w:val="000000" w:themeColor="text1"/>
        </w:rPr>
      </w:pPr>
      <w:r w:rsidRPr="00A42182">
        <w:rPr>
          <w:color w:val="000000" w:themeColor="text1"/>
        </w:rPr>
        <w:t>5)</w:t>
      </w:r>
      <w:r w:rsidRPr="00A42182">
        <w:rPr>
          <w:color w:val="000000" w:themeColor="text1"/>
        </w:rPr>
        <w:tab/>
      </w:r>
      <w:r w:rsidR="59436A4B" w:rsidRPr="00A42182">
        <w:rPr>
          <w:color w:val="000000" w:themeColor="text1"/>
        </w:rPr>
        <w:t xml:space="preserve">publikowanie informacji na temat jakości kształcenia w </w:t>
      </w:r>
      <w:r w:rsidR="003B56C1">
        <w:rPr>
          <w:color w:val="000000" w:themeColor="text1"/>
        </w:rPr>
        <w:t>Politechnice Łódzkiej</w:t>
      </w:r>
      <w:r w:rsidR="59436A4B" w:rsidRPr="00A42182">
        <w:rPr>
          <w:color w:val="000000" w:themeColor="text1"/>
        </w:rPr>
        <w:t xml:space="preserve"> na dedykowanej stronie internetowej Uczelni</w:t>
      </w:r>
      <w:r w:rsidR="00771F10" w:rsidRPr="00A42182">
        <w:rPr>
          <w:color w:val="000000" w:themeColor="text1"/>
        </w:rPr>
        <w:t>;</w:t>
      </w:r>
    </w:p>
    <w:p w14:paraId="026E0803" w14:textId="3180F7B1" w:rsidR="00E779F4" w:rsidRPr="00A42182" w:rsidRDefault="00A42182" w:rsidP="00DE1E1A">
      <w:pPr>
        <w:spacing w:before="120"/>
        <w:ind w:left="568" w:hanging="284"/>
        <w:jc w:val="both"/>
        <w:rPr>
          <w:color w:val="000000" w:themeColor="text1"/>
        </w:rPr>
      </w:pPr>
      <w:r w:rsidRPr="00A42182">
        <w:rPr>
          <w:color w:val="000000" w:themeColor="text1"/>
        </w:rPr>
        <w:t>6)</w:t>
      </w:r>
      <w:r w:rsidRPr="00A42182">
        <w:rPr>
          <w:color w:val="000000" w:themeColor="text1"/>
        </w:rPr>
        <w:tab/>
      </w:r>
      <w:r w:rsidR="00124F52" w:rsidRPr="00A42182">
        <w:rPr>
          <w:color w:val="000000" w:themeColor="text1"/>
        </w:rPr>
        <w:t>p</w:t>
      </w:r>
      <w:r w:rsidR="00955001" w:rsidRPr="00A42182">
        <w:rPr>
          <w:color w:val="000000" w:themeColor="text1"/>
        </w:rPr>
        <w:t>rzedłożenie</w:t>
      </w:r>
      <w:r w:rsidR="00E779F4" w:rsidRPr="00A42182">
        <w:rPr>
          <w:color w:val="000000" w:themeColor="text1"/>
        </w:rPr>
        <w:t xml:space="preserve"> rocznych sprawozdań w zakresie oceny funkcjonowania </w:t>
      </w:r>
      <w:r w:rsidR="002F26E0" w:rsidRPr="008D6479">
        <w:t>W</w:t>
      </w:r>
      <w:r w:rsidR="00307C30" w:rsidRPr="008D6479">
        <w:t xml:space="preserve">ewnętrznego </w:t>
      </w:r>
      <w:r w:rsidR="00E779F4" w:rsidRPr="008D6479">
        <w:t>S</w:t>
      </w:r>
      <w:r w:rsidR="00307C30" w:rsidRPr="008D6479">
        <w:t xml:space="preserve">ystemu </w:t>
      </w:r>
      <w:r w:rsidR="00E779F4" w:rsidRPr="008D6479">
        <w:t>Z</w:t>
      </w:r>
      <w:r w:rsidR="00307C30" w:rsidRPr="008D6479">
        <w:t xml:space="preserve">apewnienia </w:t>
      </w:r>
      <w:r w:rsidR="00E779F4" w:rsidRPr="008D6479">
        <w:t>J</w:t>
      </w:r>
      <w:r w:rsidR="00307C30" w:rsidRPr="008D6479">
        <w:t xml:space="preserve">akości </w:t>
      </w:r>
      <w:r w:rsidR="00E779F4" w:rsidRPr="008D6479">
        <w:t>K</w:t>
      </w:r>
      <w:r w:rsidR="00307C30" w:rsidRPr="008D6479">
        <w:t>ształcenia</w:t>
      </w:r>
      <w:r w:rsidR="00955001" w:rsidRPr="008D6479">
        <w:t xml:space="preserve"> Rektorowi</w:t>
      </w:r>
      <w:r w:rsidR="00955001" w:rsidRPr="00A42182">
        <w:rPr>
          <w:color w:val="000000" w:themeColor="text1"/>
        </w:rPr>
        <w:t>.</w:t>
      </w:r>
    </w:p>
    <w:p w14:paraId="517A12FF" w14:textId="091AD684" w:rsidR="00A3734F" w:rsidRPr="00E54900" w:rsidRDefault="00A3734F" w:rsidP="00A3734F">
      <w:pPr>
        <w:autoSpaceDE w:val="0"/>
        <w:autoSpaceDN w:val="0"/>
        <w:adjustRightInd w:val="0"/>
        <w:spacing w:before="120"/>
        <w:jc w:val="center"/>
        <w:rPr>
          <w:color w:val="000000" w:themeColor="text1"/>
        </w:rPr>
      </w:pPr>
      <w:r w:rsidRPr="00E54900">
        <w:rPr>
          <w:color w:val="000000" w:themeColor="text1"/>
        </w:rPr>
        <w:t>§ </w:t>
      </w:r>
      <w:r w:rsidR="004B2AB3">
        <w:rPr>
          <w:color w:val="000000" w:themeColor="text1"/>
        </w:rPr>
        <w:t>6</w:t>
      </w:r>
    </w:p>
    <w:p w14:paraId="45B0EF54" w14:textId="2FDA4DB2" w:rsidR="00B0592A" w:rsidRPr="00E54900" w:rsidRDefault="00B0592A" w:rsidP="00FC2348">
      <w:pPr>
        <w:autoSpaceDE w:val="0"/>
        <w:autoSpaceDN w:val="0"/>
        <w:adjustRightInd w:val="0"/>
        <w:spacing w:before="120" w:after="120"/>
        <w:jc w:val="center"/>
        <w:rPr>
          <w:b/>
          <w:bCs/>
          <w:color w:val="000000" w:themeColor="text1"/>
        </w:rPr>
      </w:pPr>
      <w:r w:rsidRPr="00E54900">
        <w:rPr>
          <w:b/>
          <w:bCs/>
          <w:color w:val="000000" w:themeColor="text1"/>
        </w:rPr>
        <w:t>Centrum Kształcenia</w:t>
      </w:r>
    </w:p>
    <w:p w14:paraId="05C7B33D" w14:textId="0BBE3C5D" w:rsidR="00B0592A" w:rsidRPr="00E54900" w:rsidRDefault="00BF4ACF" w:rsidP="005604E8">
      <w:pPr>
        <w:ind w:left="284" w:hanging="284"/>
        <w:jc w:val="both"/>
        <w:rPr>
          <w:color w:val="000000" w:themeColor="text1"/>
        </w:rPr>
      </w:pPr>
      <w:r>
        <w:rPr>
          <w:color w:val="000000" w:themeColor="text1"/>
        </w:rPr>
        <w:t>1.</w:t>
      </w:r>
      <w:r>
        <w:rPr>
          <w:color w:val="000000" w:themeColor="text1"/>
        </w:rPr>
        <w:tab/>
      </w:r>
      <w:r w:rsidR="00B0592A" w:rsidRPr="00132620">
        <w:t>Centrum Kształcenia</w:t>
      </w:r>
      <w:r w:rsidR="00CD2E88" w:rsidRPr="00132620">
        <w:t xml:space="preserve"> </w:t>
      </w:r>
      <w:r w:rsidR="00B0592A" w:rsidRPr="00132620">
        <w:t xml:space="preserve">jest </w:t>
      </w:r>
      <w:r w:rsidR="00307C30" w:rsidRPr="00132620">
        <w:t xml:space="preserve">komórką organizacyjną </w:t>
      </w:r>
      <w:r w:rsidR="00F8607E" w:rsidRPr="00132620">
        <w:t xml:space="preserve">pełniącą rolę </w:t>
      </w:r>
      <w:r w:rsidR="00B0592A" w:rsidRPr="00132620">
        <w:t>pomocniczą</w:t>
      </w:r>
      <w:r w:rsidR="00CD2E88" w:rsidRPr="00132620">
        <w:t xml:space="preserve"> </w:t>
      </w:r>
      <w:r w:rsidR="00EC335D" w:rsidRPr="00132620">
        <w:t>w monitorowaniu i</w:t>
      </w:r>
      <w:r w:rsidR="001816DF">
        <w:t> </w:t>
      </w:r>
      <w:r w:rsidR="00EC335D" w:rsidRPr="00132620">
        <w:t>weryfikowaniu efektywności działania W</w:t>
      </w:r>
      <w:r w:rsidR="00F8607E" w:rsidRPr="00132620">
        <w:t xml:space="preserve">ewnętrznego </w:t>
      </w:r>
      <w:r w:rsidR="00EC335D" w:rsidRPr="00132620">
        <w:t>S</w:t>
      </w:r>
      <w:r w:rsidR="00F8607E" w:rsidRPr="00132620">
        <w:t xml:space="preserve">ystemu </w:t>
      </w:r>
      <w:r w:rsidR="00EC335D" w:rsidRPr="00132620">
        <w:t>Z</w:t>
      </w:r>
      <w:r w:rsidR="00F8607E" w:rsidRPr="00132620">
        <w:t xml:space="preserve">apewnienia </w:t>
      </w:r>
      <w:r w:rsidR="00EC335D" w:rsidRPr="00132620">
        <w:t>J</w:t>
      </w:r>
      <w:r w:rsidR="00F8607E" w:rsidRPr="00132620">
        <w:t xml:space="preserve">akości </w:t>
      </w:r>
      <w:r w:rsidR="00EC335D" w:rsidRPr="00132620">
        <w:t>K</w:t>
      </w:r>
      <w:r w:rsidR="00F8607E" w:rsidRPr="00132620">
        <w:t>ształcenia</w:t>
      </w:r>
      <w:r w:rsidR="00EC335D" w:rsidRPr="00132620">
        <w:t xml:space="preserve"> oraz </w:t>
      </w:r>
      <w:r w:rsidR="00CD2E88" w:rsidRPr="00132620">
        <w:t>zapewniając</w:t>
      </w:r>
      <w:r w:rsidR="00771F10" w:rsidRPr="00132620">
        <w:t>ą</w:t>
      </w:r>
      <w:r w:rsidR="00CD2E88" w:rsidRPr="00132620">
        <w:t xml:space="preserve"> obsługę administracyjną U</w:t>
      </w:r>
      <w:r w:rsidR="00B31FE0" w:rsidRPr="00132620">
        <w:t xml:space="preserve">czelnianej </w:t>
      </w:r>
      <w:r w:rsidR="00CD2E88" w:rsidRPr="00132620">
        <w:t>K</w:t>
      </w:r>
      <w:r w:rsidR="00B31FE0" w:rsidRPr="00132620">
        <w:t xml:space="preserve">omisji ds. </w:t>
      </w:r>
      <w:r w:rsidR="00CD2E88" w:rsidRPr="00132620">
        <w:t>J</w:t>
      </w:r>
      <w:r w:rsidR="00B31FE0" w:rsidRPr="00132620">
        <w:t xml:space="preserve">akości </w:t>
      </w:r>
      <w:r w:rsidR="00CD2E88" w:rsidRPr="00132620">
        <w:t>K</w:t>
      </w:r>
      <w:r w:rsidR="00B31FE0" w:rsidRPr="00132620">
        <w:t>ształcenia</w:t>
      </w:r>
      <w:r w:rsidR="00CD2E88" w:rsidRPr="00132620">
        <w:t>.</w:t>
      </w:r>
    </w:p>
    <w:p w14:paraId="34E78EB7" w14:textId="59794E29" w:rsidR="00CD2E88" w:rsidRPr="00E54900" w:rsidRDefault="00BF4ACF" w:rsidP="00DE1E1A">
      <w:pPr>
        <w:spacing w:before="120"/>
        <w:ind w:left="284" w:hanging="284"/>
        <w:jc w:val="both"/>
        <w:rPr>
          <w:color w:val="000000" w:themeColor="text1"/>
        </w:rPr>
      </w:pPr>
      <w:r>
        <w:rPr>
          <w:color w:val="000000" w:themeColor="text1"/>
        </w:rPr>
        <w:t>2.</w:t>
      </w:r>
      <w:r>
        <w:rPr>
          <w:color w:val="000000" w:themeColor="text1"/>
        </w:rPr>
        <w:tab/>
      </w:r>
      <w:r w:rsidR="00CD2E88" w:rsidRPr="00132620">
        <w:t xml:space="preserve">Do zakresu </w:t>
      </w:r>
      <w:r w:rsidR="00450E38" w:rsidRPr="00132620">
        <w:t xml:space="preserve">zadań </w:t>
      </w:r>
      <w:r w:rsidR="00CD2E88" w:rsidRPr="00132620">
        <w:t>Centrum</w:t>
      </w:r>
      <w:r w:rsidR="009F4CA2" w:rsidRPr="00132620">
        <w:t xml:space="preserve"> Kształcenia</w:t>
      </w:r>
      <w:r w:rsidR="00CD2E88" w:rsidRPr="00132620">
        <w:t xml:space="preserve"> związanych z jakością kształcenia należy w</w:t>
      </w:r>
      <w:r w:rsidR="001816DF">
        <w:t xml:space="preserve"> </w:t>
      </w:r>
      <w:r w:rsidR="00CD2E88" w:rsidRPr="00132620">
        <w:t>szczególności:</w:t>
      </w:r>
    </w:p>
    <w:p w14:paraId="0658B3B7" w14:textId="18669A8E" w:rsidR="00CD2E88" w:rsidRPr="00BF4ACF" w:rsidRDefault="00BF4ACF" w:rsidP="00DE1E1A">
      <w:pPr>
        <w:spacing w:before="120"/>
        <w:ind w:left="568" w:hanging="284"/>
        <w:jc w:val="both"/>
        <w:rPr>
          <w:color w:val="000000" w:themeColor="text1"/>
        </w:rPr>
      </w:pPr>
      <w:r w:rsidRPr="00BF4ACF">
        <w:rPr>
          <w:color w:val="000000" w:themeColor="text1"/>
        </w:rPr>
        <w:lastRenderedPageBreak/>
        <w:t>1)</w:t>
      </w:r>
      <w:r w:rsidRPr="00BF4ACF">
        <w:rPr>
          <w:color w:val="000000" w:themeColor="text1"/>
        </w:rPr>
        <w:tab/>
      </w:r>
      <w:r w:rsidR="00CD2E88" w:rsidRPr="00BF4ACF">
        <w:rPr>
          <w:color w:val="000000" w:themeColor="text1"/>
        </w:rPr>
        <w:t>weryfikacja formalna wniosków o utworzenie nowych kierunków</w:t>
      </w:r>
      <w:r w:rsidR="00684438" w:rsidRPr="00BF4ACF">
        <w:rPr>
          <w:color w:val="000000" w:themeColor="text1"/>
        </w:rPr>
        <w:t xml:space="preserve"> studiów, specjalności lub</w:t>
      </w:r>
      <w:r w:rsidR="00A24D90" w:rsidRPr="00BF4ACF">
        <w:rPr>
          <w:color w:val="000000" w:themeColor="text1"/>
        </w:rPr>
        <w:t> </w:t>
      </w:r>
      <w:r w:rsidR="00684438" w:rsidRPr="00BF4ACF">
        <w:rPr>
          <w:color w:val="000000" w:themeColor="text1"/>
        </w:rPr>
        <w:t>studiów podyplomowych w zakresie zgodności przedstawionych programów studiów z</w:t>
      </w:r>
      <w:r w:rsidR="00A24D90" w:rsidRPr="00BF4ACF">
        <w:rPr>
          <w:color w:val="000000" w:themeColor="text1"/>
        </w:rPr>
        <w:t> </w:t>
      </w:r>
      <w:r w:rsidR="00684438" w:rsidRPr="00BF4ACF">
        <w:rPr>
          <w:color w:val="000000" w:themeColor="text1"/>
        </w:rPr>
        <w:t>przepisami zewnętrznymi i wewnętrznymi</w:t>
      </w:r>
      <w:r w:rsidR="004173AF" w:rsidRPr="00BF4ACF">
        <w:rPr>
          <w:color w:val="000000" w:themeColor="text1"/>
        </w:rPr>
        <w:t>;</w:t>
      </w:r>
    </w:p>
    <w:p w14:paraId="3B7E5868" w14:textId="1F9DC335" w:rsidR="00684438" w:rsidRPr="00BF4ACF" w:rsidRDefault="00BF4ACF" w:rsidP="00DE1E1A">
      <w:pPr>
        <w:spacing w:before="120"/>
        <w:ind w:left="568" w:hanging="284"/>
        <w:jc w:val="both"/>
        <w:rPr>
          <w:color w:val="000000" w:themeColor="text1"/>
        </w:rPr>
      </w:pPr>
      <w:r w:rsidRPr="00BF4ACF">
        <w:rPr>
          <w:color w:val="000000" w:themeColor="text1"/>
        </w:rPr>
        <w:t>2)</w:t>
      </w:r>
      <w:r w:rsidRPr="00BF4ACF">
        <w:rPr>
          <w:color w:val="000000" w:themeColor="text1"/>
        </w:rPr>
        <w:tab/>
      </w:r>
      <w:r w:rsidR="00684438" w:rsidRPr="00BF4ACF">
        <w:rPr>
          <w:color w:val="000000" w:themeColor="text1"/>
        </w:rPr>
        <w:t>tworzenie oraz procedowanie nowych aktów prawnych związanych z procesem kształcenia</w:t>
      </w:r>
      <w:r w:rsidR="004173AF" w:rsidRPr="00BF4ACF">
        <w:rPr>
          <w:color w:val="000000" w:themeColor="text1"/>
        </w:rPr>
        <w:t>;</w:t>
      </w:r>
    </w:p>
    <w:p w14:paraId="4BB088FC" w14:textId="5129E093" w:rsidR="00684438" w:rsidRPr="00BF4ACF" w:rsidRDefault="00BF4ACF" w:rsidP="00DE1E1A">
      <w:pPr>
        <w:spacing w:before="120"/>
        <w:ind w:left="568" w:hanging="284"/>
        <w:jc w:val="both"/>
        <w:rPr>
          <w:color w:val="000000" w:themeColor="text1"/>
        </w:rPr>
      </w:pPr>
      <w:r w:rsidRPr="00BF4ACF">
        <w:rPr>
          <w:color w:val="000000" w:themeColor="text1"/>
        </w:rPr>
        <w:t>3)</w:t>
      </w:r>
      <w:r w:rsidRPr="00BF4ACF">
        <w:rPr>
          <w:color w:val="000000" w:themeColor="text1"/>
        </w:rPr>
        <w:tab/>
      </w:r>
      <w:r w:rsidR="00684438" w:rsidRPr="00BF4ACF">
        <w:rPr>
          <w:color w:val="000000" w:themeColor="text1"/>
        </w:rPr>
        <w:t>współpraca z jednostkami organizacyjnymi Uczelni w zakresie akredytacji zewnętrznych</w:t>
      </w:r>
      <w:r w:rsidR="004173AF" w:rsidRPr="00BF4ACF">
        <w:rPr>
          <w:color w:val="000000" w:themeColor="text1"/>
        </w:rPr>
        <w:t>;</w:t>
      </w:r>
    </w:p>
    <w:p w14:paraId="7771B027" w14:textId="0640F0EE" w:rsidR="00684438" w:rsidRPr="00BF4ACF" w:rsidRDefault="00BF4ACF" w:rsidP="00DE1E1A">
      <w:pPr>
        <w:spacing w:before="120"/>
        <w:ind w:left="568" w:hanging="284"/>
        <w:jc w:val="both"/>
        <w:rPr>
          <w:color w:val="000000" w:themeColor="text1"/>
        </w:rPr>
      </w:pPr>
      <w:r w:rsidRPr="00BF4ACF">
        <w:rPr>
          <w:color w:val="000000" w:themeColor="text1"/>
        </w:rPr>
        <w:t>4)</w:t>
      </w:r>
      <w:r w:rsidRPr="00BF4ACF">
        <w:rPr>
          <w:color w:val="000000" w:themeColor="text1"/>
        </w:rPr>
        <w:tab/>
      </w:r>
      <w:r w:rsidR="0B88EECF" w:rsidRPr="00BF4ACF">
        <w:rPr>
          <w:color w:val="000000" w:themeColor="text1"/>
        </w:rPr>
        <w:t xml:space="preserve">wsparcie Rad Kierunków Studiów w zakresie projektowania nowych </w:t>
      </w:r>
      <w:r w:rsidR="006F543D" w:rsidRPr="00BF4ACF">
        <w:rPr>
          <w:color w:val="000000" w:themeColor="text1"/>
        </w:rPr>
        <w:t xml:space="preserve">i doskonalenia istniejących </w:t>
      </w:r>
      <w:r w:rsidR="0B88EECF" w:rsidRPr="00BF4ACF">
        <w:rPr>
          <w:color w:val="000000" w:themeColor="text1"/>
        </w:rPr>
        <w:t>programów studiów</w:t>
      </w:r>
      <w:r w:rsidR="004173AF" w:rsidRPr="00BF4ACF">
        <w:rPr>
          <w:color w:val="000000" w:themeColor="text1"/>
        </w:rPr>
        <w:t>;</w:t>
      </w:r>
    </w:p>
    <w:p w14:paraId="7FF76C5D" w14:textId="74D36717" w:rsidR="008F06A4" w:rsidRPr="00BF4ACF" w:rsidRDefault="00BF4ACF" w:rsidP="00DE1E1A">
      <w:pPr>
        <w:spacing w:before="120"/>
        <w:ind w:left="568" w:hanging="284"/>
        <w:jc w:val="both"/>
        <w:rPr>
          <w:color w:val="000000" w:themeColor="text1"/>
        </w:rPr>
      </w:pPr>
      <w:r w:rsidRPr="00BF4ACF">
        <w:rPr>
          <w:color w:val="000000" w:themeColor="text1"/>
        </w:rPr>
        <w:t>5)</w:t>
      </w:r>
      <w:r w:rsidRPr="00BF4ACF">
        <w:rPr>
          <w:color w:val="000000" w:themeColor="text1"/>
        </w:rPr>
        <w:tab/>
      </w:r>
      <w:r w:rsidR="008F06A4" w:rsidRPr="00BF4ACF">
        <w:rPr>
          <w:color w:val="000000" w:themeColor="text1"/>
        </w:rPr>
        <w:t xml:space="preserve">wsparcie wydziałów i </w:t>
      </w:r>
      <w:r w:rsidR="00705F22" w:rsidRPr="00BF4ACF">
        <w:rPr>
          <w:color w:val="000000" w:themeColor="text1"/>
        </w:rPr>
        <w:t xml:space="preserve">jednostek </w:t>
      </w:r>
      <w:r w:rsidR="00DD676F" w:rsidRPr="00DD676F">
        <w:rPr>
          <w:color w:val="000000" w:themeColor="text1"/>
        </w:rPr>
        <w:t>ogólnouczelnianych</w:t>
      </w:r>
      <w:r w:rsidR="00DD676F" w:rsidRPr="00D6738D">
        <w:t xml:space="preserve"> </w:t>
      </w:r>
      <w:r w:rsidR="00F8607E" w:rsidRPr="00D6738D">
        <w:t xml:space="preserve">obsługi dydaktyki </w:t>
      </w:r>
      <w:r w:rsidR="008F06A4" w:rsidRPr="00D6738D">
        <w:t xml:space="preserve">w </w:t>
      </w:r>
      <w:r w:rsidR="008F06A4" w:rsidRPr="00BF4ACF">
        <w:rPr>
          <w:color w:val="000000" w:themeColor="text1"/>
        </w:rPr>
        <w:t>zakresie doskonalenia kompetencji dydaktycznych kadry</w:t>
      </w:r>
      <w:r w:rsidR="004173AF" w:rsidRPr="00BF4ACF">
        <w:rPr>
          <w:color w:val="000000" w:themeColor="text1"/>
        </w:rPr>
        <w:t>;</w:t>
      </w:r>
    </w:p>
    <w:p w14:paraId="7D5EA980" w14:textId="2A6B1CCF" w:rsidR="008F06A4" w:rsidRPr="00BF4ACF" w:rsidRDefault="00BF4ACF" w:rsidP="00DE1E1A">
      <w:pPr>
        <w:spacing w:before="120"/>
        <w:ind w:left="568" w:hanging="284"/>
        <w:jc w:val="both"/>
        <w:rPr>
          <w:color w:val="000000" w:themeColor="text1"/>
        </w:rPr>
      </w:pPr>
      <w:r w:rsidRPr="00BF4ACF">
        <w:rPr>
          <w:color w:val="000000" w:themeColor="text1"/>
        </w:rPr>
        <w:t>6)</w:t>
      </w:r>
      <w:r w:rsidRPr="00BF4ACF">
        <w:rPr>
          <w:color w:val="000000" w:themeColor="text1"/>
        </w:rPr>
        <w:tab/>
      </w:r>
      <w:r w:rsidR="008F06A4" w:rsidRPr="00BF4ACF">
        <w:rPr>
          <w:color w:val="000000" w:themeColor="text1"/>
        </w:rPr>
        <w:t xml:space="preserve">promowanie nowoczesnych metod i technik kształcenia wśród pracowników </w:t>
      </w:r>
      <w:r w:rsidR="002A0A7D">
        <w:rPr>
          <w:color w:val="000000" w:themeColor="text1"/>
        </w:rPr>
        <w:t>U</w:t>
      </w:r>
      <w:r w:rsidR="008F06A4" w:rsidRPr="00BF4ACF">
        <w:rPr>
          <w:color w:val="000000" w:themeColor="text1"/>
        </w:rPr>
        <w:t>czelni i</w:t>
      </w:r>
      <w:r w:rsidR="005604E8">
        <w:rPr>
          <w:color w:val="000000" w:themeColor="text1"/>
        </w:rPr>
        <w:t xml:space="preserve"> </w:t>
      </w:r>
      <w:r w:rsidR="008F06A4" w:rsidRPr="00BF4ACF">
        <w:rPr>
          <w:color w:val="000000" w:themeColor="text1"/>
        </w:rPr>
        <w:t>wdrażanie ich do programów studiów.</w:t>
      </w:r>
    </w:p>
    <w:p w14:paraId="418A0969" w14:textId="66D4B2CC" w:rsidR="002A6772" w:rsidRPr="007E29D1" w:rsidRDefault="002A6772" w:rsidP="002A6772">
      <w:pPr>
        <w:pStyle w:val="Akapitzlist"/>
        <w:autoSpaceDE w:val="0"/>
        <w:autoSpaceDN w:val="0"/>
        <w:adjustRightInd w:val="0"/>
        <w:spacing w:before="120"/>
        <w:ind w:left="0"/>
        <w:contextualSpacing w:val="0"/>
        <w:jc w:val="center"/>
        <w:rPr>
          <w:color w:val="000000" w:themeColor="text1"/>
        </w:rPr>
      </w:pPr>
      <w:r w:rsidRPr="007E29D1">
        <w:rPr>
          <w:color w:val="000000" w:themeColor="text1"/>
        </w:rPr>
        <w:t>§ </w:t>
      </w:r>
      <w:r w:rsidR="004B2AB3">
        <w:rPr>
          <w:color w:val="000000" w:themeColor="text1"/>
        </w:rPr>
        <w:t>7</w:t>
      </w:r>
    </w:p>
    <w:p w14:paraId="36C8B533" w14:textId="20171DDC" w:rsidR="008F06A4" w:rsidRPr="00450E38" w:rsidRDefault="704F96D6" w:rsidP="00FC2348">
      <w:pPr>
        <w:autoSpaceDE w:val="0"/>
        <w:autoSpaceDN w:val="0"/>
        <w:adjustRightInd w:val="0"/>
        <w:spacing w:before="120" w:after="120"/>
        <w:jc w:val="center"/>
        <w:rPr>
          <w:b/>
          <w:bCs/>
          <w:strike/>
          <w:color w:val="000000" w:themeColor="text1"/>
        </w:rPr>
      </w:pPr>
      <w:r w:rsidRPr="007E29D1">
        <w:rPr>
          <w:b/>
          <w:bCs/>
          <w:color w:val="000000" w:themeColor="text1"/>
        </w:rPr>
        <w:t>Rady Kierunków Studiów</w:t>
      </w:r>
    </w:p>
    <w:p w14:paraId="7F14E67E" w14:textId="09AD7D05" w:rsidR="00AC2D5C" w:rsidRPr="00A72585" w:rsidRDefault="001B2816" w:rsidP="006C479F">
      <w:pPr>
        <w:spacing w:before="120"/>
        <w:jc w:val="both"/>
        <w:rPr>
          <w:color w:val="000000" w:themeColor="text1"/>
        </w:rPr>
      </w:pPr>
      <w:r w:rsidRPr="00A72585">
        <w:rPr>
          <w:color w:val="000000" w:themeColor="text1"/>
        </w:rPr>
        <w:t xml:space="preserve">Szczegółowe zasady </w:t>
      </w:r>
      <w:r w:rsidR="00A72585" w:rsidRPr="00A72585">
        <w:rPr>
          <w:color w:val="000000" w:themeColor="text1"/>
        </w:rPr>
        <w:t xml:space="preserve">powoływania Rad Kierunków Studiów, zakres ich zadań oraz zakres zadań Przewodniczącego Rady Kierunku Studiów </w:t>
      </w:r>
      <w:r w:rsidR="00E456F1" w:rsidRPr="00DD676F">
        <w:rPr>
          <w:color w:val="000000" w:themeColor="text1"/>
        </w:rPr>
        <w:t>określa</w:t>
      </w:r>
      <w:r w:rsidRPr="00A72585">
        <w:rPr>
          <w:color w:val="000000" w:themeColor="text1"/>
        </w:rPr>
        <w:t xml:space="preserve"> właściwe zarządzenie Rektora.</w:t>
      </w:r>
    </w:p>
    <w:p w14:paraId="6E75A8C4" w14:textId="00A72168" w:rsidR="005C2DB8" w:rsidRPr="002A30FB" w:rsidRDefault="005C2DB8" w:rsidP="005C2DB8">
      <w:pPr>
        <w:autoSpaceDE w:val="0"/>
        <w:autoSpaceDN w:val="0"/>
        <w:adjustRightInd w:val="0"/>
        <w:spacing w:before="120"/>
        <w:jc w:val="center"/>
        <w:rPr>
          <w:color w:val="000000" w:themeColor="text1"/>
        </w:rPr>
      </w:pPr>
      <w:r w:rsidRPr="002A30FB">
        <w:rPr>
          <w:color w:val="000000" w:themeColor="text1"/>
        </w:rPr>
        <w:t>§ </w:t>
      </w:r>
      <w:r w:rsidR="004B2AB3">
        <w:rPr>
          <w:color w:val="000000" w:themeColor="text1"/>
        </w:rPr>
        <w:t>8</w:t>
      </w:r>
    </w:p>
    <w:p w14:paraId="33E4628B" w14:textId="6C4D3677" w:rsidR="00BE2F73" w:rsidRPr="00E54900" w:rsidRDefault="19316217" w:rsidP="00FC2348">
      <w:pPr>
        <w:autoSpaceDE w:val="0"/>
        <w:autoSpaceDN w:val="0"/>
        <w:adjustRightInd w:val="0"/>
        <w:spacing w:before="120" w:after="120"/>
        <w:jc w:val="center"/>
        <w:rPr>
          <w:b/>
          <w:bCs/>
        </w:rPr>
      </w:pPr>
      <w:r w:rsidRPr="5B0272EF">
        <w:rPr>
          <w:b/>
          <w:bCs/>
          <w:color w:val="000000" w:themeColor="text1"/>
        </w:rPr>
        <w:t>Rada ds. Jakości Kształcenia</w:t>
      </w:r>
      <w:r w:rsidR="2BA6868D" w:rsidRPr="5B0272EF">
        <w:rPr>
          <w:b/>
          <w:bCs/>
          <w:color w:val="000000" w:themeColor="text1"/>
        </w:rPr>
        <w:t xml:space="preserve"> w jednostce</w:t>
      </w:r>
      <w:r w:rsidR="1FAFEDFE" w:rsidRPr="5B0272EF">
        <w:rPr>
          <w:b/>
          <w:bCs/>
          <w:color w:val="000000" w:themeColor="text1"/>
        </w:rPr>
        <w:t xml:space="preserve"> </w:t>
      </w:r>
      <w:r w:rsidR="00DD676F" w:rsidRPr="00DD676F">
        <w:rPr>
          <w:b/>
          <w:bCs/>
          <w:color w:val="000000" w:themeColor="text1"/>
        </w:rPr>
        <w:t>ogólnouczelnianej</w:t>
      </w:r>
      <w:r w:rsidR="00DD676F" w:rsidRPr="00CB2E89">
        <w:rPr>
          <w:b/>
          <w:bCs/>
        </w:rPr>
        <w:t xml:space="preserve"> </w:t>
      </w:r>
      <w:r w:rsidR="121C226C" w:rsidRPr="00CB2E89">
        <w:rPr>
          <w:b/>
          <w:bCs/>
        </w:rPr>
        <w:t>obsług</w:t>
      </w:r>
      <w:r w:rsidR="002A0A7D">
        <w:rPr>
          <w:b/>
          <w:bCs/>
        </w:rPr>
        <w:t xml:space="preserve">i </w:t>
      </w:r>
      <w:r w:rsidR="121C226C" w:rsidRPr="00CB2E89">
        <w:rPr>
          <w:b/>
          <w:bCs/>
        </w:rPr>
        <w:t>dydaktyk</w:t>
      </w:r>
      <w:r w:rsidR="002A0A7D">
        <w:rPr>
          <w:b/>
          <w:bCs/>
        </w:rPr>
        <w:t>i</w:t>
      </w:r>
    </w:p>
    <w:p w14:paraId="52A7BEC3" w14:textId="735BCE4B" w:rsidR="00296A1F" w:rsidRPr="00F35EE8" w:rsidRDefault="1E2E8BAA" w:rsidP="00DE1E1A">
      <w:pPr>
        <w:spacing w:before="120"/>
        <w:ind w:left="284" w:hanging="284"/>
        <w:jc w:val="both"/>
        <w:rPr>
          <w:rFonts w:eastAsiaTheme="minorEastAsia"/>
          <w:strike/>
        </w:rPr>
      </w:pPr>
      <w:r>
        <w:t>1.</w:t>
      </w:r>
      <w:r w:rsidR="00F35EE8">
        <w:tab/>
      </w:r>
      <w:r w:rsidR="245C9168">
        <w:t xml:space="preserve">W celu realizacji zadań wynikających z funkcjonowania </w:t>
      </w:r>
      <w:r w:rsidR="0FDEBC9E" w:rsidRPr="00CB2E89">
        <w:t>W</w:t>
      </w:r>
      <w:r w:rsidR="3848FE29" w:rsidRPr="00CB2E89">
        <w:t xml:space="preserve">ewnętrznego </w:t>
      </w:r>
      <w:r w:rsidR="0FDEBC9E" w:rsidRPr="00CB2E89">
        <w:t>S</w:t>
      </w:r>
      <w:r w:rsidR="245C9168">
        <w:t>ystem</w:t>
      </w:r>
      <w:r w:rsidR="5D54F858">
        <w:t>u</w:t>
      </w:r>
      <w:r w:rsidR="245C9168">
        <w:t xml:space="preserve"> </w:t>
      </w:r>
      <w:r w:rsidR="0FDEBC9E" w:rsidRPr="00CB2E89">
        <w:t>Z</w:t>
      </w:r>
      <w:r w:rsidR="245C9168" w:rsidRPr="00CB2E89">
        <w:t xml:space="preserve">apewniania </w:t>
      </w:r>
      <w:r w:rsidR="0FDEBC9E" w:rsidRPr="00CB2E89">
        <w:t>J</w:t>
      </w:r>
      <w:r w:rsidR="245C9168" w:rsidRPr="00CB2E89">
        <w:t xml:space="preserve">akości </w:t>
      </w:r>
      <w:r w:rsidR="0FDEBC9E" w:rsidRPr="00CB2E89">
        <w:t>K</w:t>
      </w:r>
      <w:r w:rsidR="245C9168" w:rsidRPr="00CB2E89">
        <w:t>ształcenia</w:t>
      </w:r>
      <w:r w:rsidR="002A0A7D">
        <w:t>,</w:t>
      </w:r>
      <w:r w:rsidR="245C9168" w:rsidRPr="00CB2E89">
        <w:t xml:space="preserve"> </w:t>
      </w:r>
      <w:r w:rsidR="245C9168">
        <w:t xml:space="preserve">dyrektor </w:t>
      </w:r>
      <w:r w:rsidR="3D382703">
        <w:t xml:space="preserve">jednostki </w:t>
      </w:r>
      <w:r w:rsidR="00DD676F" w:rsidRPr="00DD676F">
        <w:t>ogólnouczelnianej</w:t>
      </w:r>
      <w:r w:rsidR="00DD676F" w:rsidRPr="00CB2E89">
        <w:t xml:space="preserve"> </w:t>
      </w:r>
      <w:r w:rsidR="121C226C" w:rsidRPr="00CB2E89">
        <w:t>obsług</w:t>
      </w:r>
      <w:r w:rsidR="002A0A7D">
        <w:t>i</w:t>
      </w:r>
      <w:r w:rsidR="121C226C" w:rsidRPr="00CB2E89">
        <w:t xml:space="preserve"> dydaktyk</w:t>
      </w:r>
      <w:r w:rsidR="002A0A7D">
        <w:t>i</w:t>
      </w:r>
      <w:r w:rsidR="3D382703" w:rsidRPr="00CB2E89">
        <w:t>,</w:t>
      </w:r>
      <w:r w:rsidR="245C9168">
        <w:t xml:space="preserve"> powołuje Radę ds.</w:t>
      </w:r>
      <w:r w:rsidR="00AF05BB">
        <w:t> </w:t>
      </w:r>
      <w:r w:rsidR="245C9168">
        <w:t>Jakości Kształcenia</w:t>
      </w:r>
      <w:r w:rsidR="00CB2E89">
        <w:t>.</w:t>
      </w:r>
    </w:p>
    <w:p w14:paraId="01C009BE" w14:textId="113C02E0" w:rsidR="00296A1F" w:rsidRPr="007D516C" w:rsidRDefault="1E2E8BAA" w:rsidP="00DE1E1A">
      <w:pPr>
        <w:spacing w:before="120"/>
        <w:ind w:left="284" w:hanging="284"/>
        <w:jc w:val="both"/>
        <w:rPr>
          <w:rFonts w:eastAsiaTheme="minorEastAsia"/>
          <w:color w:val="000000" w:themeColor="text1"/>
        </w:rPr>
      </w:pPr>
      <w:r>
        <w:t>2.</w:t>
      </w:r>
      <w:r w:rsidR="00F35EE8">
        <w:tab/>
      </w:r>
      <w:r w:rsidR="245C9168" w:rsidRPr="007D516C">
        <w:rPr>
          <w:color w:val="000000" w:themeColor="text1"/>
        </w:rPr>
        <w:t xml:space="preserve">W skład </w:t>
      </w:r>
      <w:r w:rsidR="54D852CF" w:rsidRPr="007D516C">
        <w:rPr>
          <w:color w:val="000000" w:themeColor="text1"/>
        </w:rPr>
        <w:t>Rady ds. Jakości Kształcenia</w:t>
      </w:r>
      <w:r w:rsidR="4CFE9594" w:rsidRPr="007D516C">
        <w:rPr>
          <w:color w:val="000000" w:themeColor="text1"/>
        </w:rPr>
        <w:t xml:space="preserve"> </w:t>
      </w:r>
      <w:r w:rsidR="245C9168" w:rsidRPr="007D516C">
        <w:rPr>
          <w:color w:val="000000" w:themeColor="text1"/>
        </w:rPr>
        <w:t>wchodzą m.in.:</w:t>
      </w:r>
    </w:p>
    <w:p w14:paraId="55DA54B9" w14:textId="3771D984" w:rsidR="00296A1F" w:rsidRPr="007D516C" w:rsidRDefault="1E2E8BAA" w:rsidP="00DE1E1A">
      <w:pPr>
        <w:spacing w:before="120"/>
        <w:ind w:left="567" w:hanging="283"/>
        <w:jc w:val="both"/>
        <w:rPr>
          <w:rFonts w:eastAsiaTheme="minorEastAsia"/>
          <w:color w:val="000000" w:themeColor="text1"/>
        </w:rPr>
      </w:pPr>
      <w:r w:rsidRPr="007D516C">
        <w:rPr>
          <w:color w:val="000000" w:themeColor="text1"/>
          <w:lang w:eastAsia="ja-JP"/>
        </w:rPr>
        <w:t>1)</w:t>
      </w:r>
      <w:r w:rsidR="00F35EE8" w:rsidRPr="007D516C">
        <w:rPr>
          <w:color w:val="000000" w:themeColor="text1"/>
        </w:rPr>
        <w:tab/>
      </w:r>
      <w:r w:rsidR="27E32E9F" w:rsidRPr="007D516C">
        <w:rPr>
          <w:color w:val="000000" w:themeColor="text1"/>
          <w:lang w:eastAsia="ja-JP"/>
        </w:rPr>
        <w:t>p</w:t>
      </w:r>
      <w:r w:rsidR="245C9168" w:rsidRPr="007D516C">
        <w:rPr>
          <w:color w:val="000000" w:themeColor="text1"/>
          <w:lang w:eastAsia="ja-JP"/>
        </w:rPr>
        <w:t>rzewodniczący</w:t>
      </w:r>
      <w:r w:rsidR="27E32E9F" w:rsidRPr="007D516C">
        <w:rPr>
          <w:color w:val="000000" w:themeColor="text1"/>
          <w:lang w:eastAsia="ja-JP"/>
        </w:rPr>
        <w:t>;</w:t>
      </w:r>
    </w:p>
    <w:p w14:paraId="51350861" w14:textId="6598AE17" w:rsidR="00296A1F" w:rsidRPr="007D516C" w:rsidRDefault="00F35EE8" w:rsidP="00DE1E1A">
      <w:pPr>
        <w:spacing w:before="120"/>
        <w:ind w:left="567" w:hanging="283"/>
        <w:jc w:val="both"/>
        <w:rPr>
          <w:color w:val="000000" w:themeColor="text1"/>
          <w:lang w:eastAsia="en-US"/>
        </w:rPr>
      </w:pPr>
      <w:r w:rsidRPr="007D516C">
        <w:rPr>
          <w:rFonts w:eastAsia="Calibri"/>
          <w:color w:val="000000" w:themeColor="text1"/>
          <w:lang w:eastAsia="en-US"/>
        </w:rPr>
        <w:t>2)</w:t>
      </w:r>
      <w:r w:rsidRPr="007D516C">
        <w:rPr>
          <w:rFonts w:eastAsia="Calibri"/>
          <w:color w:val="000000" w:themeColor="text1"/>
          <w:lang w:eastAsia="en-US"/>
        </w:rPr>
        <w:tab/>
      </w:r>
      <w:r w:rsidR="00296A1F" w:rsidRPr="007D516C">
        <w:rPr>
          <w:rFonts w:eastAsia="Calibri"/>
          <w:color w:val="000000" w:themeColor="text1"/>
          <w:lang w:eastAsia="en-US"/>
        </w:rPr>
        <w:t xml:space="preserve">przedstawiciele nauczycieli akademickich, odpowiedzialnych za </w:t>
      </w:r>
      <w:r w:rsidR="00342D96" w:rsidRPr="007D516C">
        <w:rPr>
          <w:rFonts w:eastAsia="Calibri"/>
          <w:color w:val="000000" w:themeColor="text1"/>
          <w:lang w:eastAsia="en-US"/>
        </w:rPr>
        <w:t xml:space="preserve">przedmioty </w:t>
      </w:r>
      <w:r w:rsidR="00296A1F" w:rsidRPr="007D516C">
        <w:rPr>
          <w:rFonts w:eastAsia="Calibri"/>
          <w:color w:val="000000" w:themeColor="text1"/>
          <w:lang w:eastAsia="en-US"/>
        </w:rPr>
        <w:t>prowadzone na</w:t>
      </w:r>
      <w:r w:rsidR="002B425F" w:rsidRPr="007D516C">
        <w:rPr>
          <w:rFonts w:eastAsia="Calibri"/>
          <w:color w:val="000000" w:themeColor="text1"/>
          <w:lang w:eastAsia="en-US"/>
        </w:rPr>
        <w:t> </w:t>
      </w:r>
      <w:r w:rsidR="00296A1F" w:rsidRPr="007D516C">
        <w:rPr>
          <w:rFonts w:eastAsia="Calibri"/>
          <w:color w:val="000000" w:themeColor="text1"/>
          <w:lang w:eastAsia="en-US"/>
        </w:rPr>
        <w:t xml:space="preserve">wydziałach, w liczbie </w:t>
      </w:r>
      <w:r w:rsidR="11368ED3" w:rsidRPr="007D516C">
        <w:rPr>
          <w:rFonts w:eastAsia="Calibri"/>
          <w:color w:val="000000" w:themeColor="text1"/>
          <w:lang w:eastAsia="en-US"/>
        </w:rPr>
        <w:t>od 3 do 6</w:t>
      </w:r>
      <w:r w:rsidR="00DD27E9" w:rsidRPr="007D516C">
        <w:rPr>
          <w:rFonts w:eastAsia="Calibri"/>
          <w:color w:val="000000" w:themeColor="text1"/>
          <w:lang w:eastAsia="en-US"/>
        </w:rPr>
        <w:t>;</w:t>
      </w:r>
    </w:p>
    <w:p w14:paraId="0431BBE4" w14:textId="0D1CB81F" w:rsidR="05D31BD7" w:rsidRPr="007D516C" w:rsidRDefault="00F35EE8" w:rsidP="00DE1E1A">
      <w:pPr>
        <w:spacing w:before="120"/>
        <w:ind w:left="568" w:hanging="284"/>
        <w:jc w:val="both"/>
        <w:rPr>
          <w:color w:val="000000" w:themeColor="text1"/>
          <w:lang w:eastAsia="en-US"/>
        </w:rPr>
      </w:pPr>
      <w:r w:rsidRPr="007D516C">
        <w:rPr>
          <w:rFonts w:eastAsia="Calibri"/>
          <w:color w:val="000000" w:themeColor="text1"/>
          <w:lang w:eastAsia="en-US"/>
        </w:rPr>
        <w:t>3)</w:t>
      </w:r>
      <w:r w:rsidRPr="007D516C">
        <w:rPr>
          <w:rFonts w:eastAsia="Calibri"/>
          <w:color w:val="000000" w:themeColor="text1"/>
          <w:lang w:eastAsia="en-US"/>
        </w:rPr>
        <w:tab/>
      </w:r>
      <w:r w:rsidR="05D31BD7" w:rsidRPr="007D516C">
        <w:rPr>
          <w:rFonts w:eastAsia="Calibri"/>
          <w:color w:val="000000" w:themeColor="text1"/>
          <w:lang w:eastAsia="en-US"/>
        </w:rPr>
        <w:t>przedstawiciel Samorządu Studenckiego</w:t>
      </w:r>
      <w:r w:rsidR="00421625" w:rsidRPr="007D516C">
        <w:rPr>
          <w:rFonts w:eastAsia="Calibri"/>
          <w:color w:val="000000" w:themeColor="text1"/>
          <w:lang w:eastAsia="en-US"/>
        </w:rPr>
        <w:t>.</w:t>
      </w:r>
    </w:p>
    <w:p w14:paraId="14D7B10C" w14:textId="25B27239" w:rsidR="3DA1464C" w:rsidRPr="007D516C" w:rsidRDefault="6B30C53C" w:rsidP="00DE1E1A">
      <w:pPr>
        <w:spacing w:before="120"/>
        <w:ind w:left="284" w:hanging="284"/>
        <w:jc w:val="both"/>
        <w:rPr>
          <w:color w:val="000000" w:themeColor="text1"/>
        </w:rPr>
      </w:pPr>
      <w:r w:rsidRPr="007D516C">
        <w:rPr>
          <w:color w:val="000000" w:themeColor="text1"/>
        </w:rPr>
        <w:t>3.</w:t>
      </w:r>
      <w:r w:rsidR="3DA1464C" w:rsidRPr="007D516C">
        <w:rPr>
          <w:color w:val="000000" w:themeColor="text1"/>
        </w:rPr>
        <w:tab/>
      </w:r>
      <w:r w:rsidR="54D852CF" w:rsidRPr="007D516C">
        <w:rPr>
          <w:color w:val="000000" w:themeColor="text1"/>
        </w:rPr>
        <w:t xml:space="preserve">Rada ds. Jakości Kształcenia </w:t>
      </w:r>
      <w:r w:rsidR="245C9168" w:rsidRPr="007D516C">
        <w:rPr>
          <w:color w:val="000000" w:themeColor="text1"/>
        </w:rPr>
        <w:t xml:space="preserve">w ramach swojego składu może powoływać zespoły ds. oceny jakości kształcenia, którym powierza określone zadania, związane z wynikami prac monitorujących, </w:t>
      </w:r>
      <w:r w:rsidR="54D852CF" w:rsidRPr="007D516C">
        <w:rPr>
          <w:color w:val="000000" w:themeColor="text1"/>
        </w:rPr>
        <w:t xml:space="preserve">określonych </w:t>
      </w:r>
      <w:r w:rsidR="245C9168" w:rsidRPr="007D516C">
        <w:rPr>
          <w:color w:val="000000" w:themeColor="text1"/>
        </w:rPr>
        <w:t xml:space="preserve">ust. </w:t>
      </w:r>
      <w:r w:rsidR="25E97CB5" w:rsidRPr="007D516C">
        <w:rPr>
          <w:color w:val="000000" w:themeColor="text1"/>
        </w:rPr>
        <w:t>4</w:t>
      </w:r>
      <w:r w:rsidR="245C9168" w:rsidRPr="007D516C">
        <w:rPr>
          <w:color w:val="000000" w:themeColor="text1"/>
        </w:rPr>
        <w:t>.</w:t>
      </w:r>
    </w:p>
    <w:p w14:paraId="20B79B2C" w14:textId="49D4C34E" w:rsidR="00296A1F" w:rsidRPr="007D516C" w:rsidRDefault="1E2E8BAA" w:rsidP="5B0272EF">
      <w:pPr>
        <w:spacing w:before="120"/>
        <w:ind w:left="284" w:hanging="284"/>
        <w:jc w:val="both"/>
        <w:rPr>
          <w:rFonts w:eastAsiaTheme="minorEastAsia"/>
          <w:color w:val="000000" w:themeColor="text1"/>
        </w:rPr>
      </w:pPr>
      <w:r w:rsidRPr="007D516C">
        <w:rPr>
          <w:color w:val="000000" w:themeColor="text1"/>
        </w:rPr>
        <w:t>4.</w:t>
      </w:r>
      <w:r w:rsidR="00F35EE8" w:rsidRPr="007D516C">
        <w:rPr>
          <w:color w:val="000000" w:themeColor="text1"/>
        </w:rPr>
        <w:tab/>
      </w:r>
      <w:r w:rsidR="245C9168" w:rsidRPr="007D516C">
        <w:rPr>
          <w:color w:val="000000" w:themeColor="text1"/>
        </w:rPr>
        <w:t xml:space="preserve">Do zadań </w:t>
      </w:r>
      <w:r w:rsidR="54D852CF" w:rsidRPr="007D516C">
        <w:rPr>
          <w:color w:val="000000" w:themeColor="text1"/>
        </w:rPr>
        <w:t xml:space="preserve">Rady ds. Jakości Kształcenia </w:t>
      </w:r>
      <w:r w:rsidR="245C9168" w:rsidRPr="007D516C">
        <w:rPr>
          <w:color w:val="000000" w:themeColor="text1"/>
        </w:rPr>
        <w:t xml:space="preserve">należy dbanie o realizację celów </w:t>
      </w:r>
      <w:r w:rsidR="54D852CF" w:rsidRPr="007D516C">
        <w:rPr>
          <w:color w:val="000000" w:themeColor="text1"/>
        </w:rPr>
        <w:t xml:space="preserve">wewnętrznego </w:t>
      </w:r>
      <w:r w:rsidR="245C9168" w:rsidRPr="007D516C">
        <w:rPr>
          <w:color w:val="000000" w:themeColor="text1"/>
        </w:rPr>
        <w:t>systemu zapewniania jakości kształcenia</w:t>
      </w:r>
      <w:r w:rsidR="00187F76" w:rsidRPr="007D516C">
        <w:rPr>
          <w:color w:val="000000" w:themeColor="text1"/>
        </w:rPr>
        <w:t>,</w:t>
      </w:r>
      <w:r w:rsidR="245C9168" w:rsidRPr="007D516C">
        <w:rPr>
          <w:color w:val="000000" w:themeColor="text1"/>
        </w:rPr>
        <w:t xml:space="preserve"> w szczególności:</w:t>
      </w:r>
    </w:p>
    <w:p w14:paraId="0A3418BB" w14:textId="025575EF" w:rsidR="652379E6" w:rsidRPr="007D516C" w:rsidRDefault="00F35EE8" w:rsidP="00DE1E1A">
      <w:pPr>
        <w:spacing w:before="120"/>
        <w:ind w:left="568" w:hanging="284"/>
        <w:jc w:val="both"/>
        <w:rPr>
          <w:rFonts w:eastAsiaTheme="minorEastAsia"/>
          <w:color w:val="000000" w:themeColor="text1"/>
        </w:rPr>
      </w:pPr>
      <w:r w:rsidRPr="007D516C">
        <w:rPr>
          <w:rFonts w:eastAsia="Calibri"/>
          <w:color w:val="000000" w:themeColor="text1"/>
          <w:lang w:eastAsia="en-US"/>
        </w:rPr>
        <w:t>1)</w:t>
      </w:r>
      <w:r w:rsidRPr="007D516C">
        <w:rPr>
          <w:rFonts w:eastAsia="Calibri"/>
          <w:color w:val="000000" w:themeColor="text1"/>
          <w:lang w:eastAsia="en-US"/>
        </w:rPr>
        <w:tab/>
      </w:r>
      <w:r w:rsidR="652379E6" w:rsidRPr="007D516C">
        <w:rPr>
          <w:rFonts w:eastAsia="Calibri"/>
          <w:color w:val="000000" w:themeColor="text1"/>
          <w:lang w:eastAsia="en-US"/>
        </w:rPr>
        <w:t>współpraca z Radami Kierunków Studiów i kierownikami jednostek organizujących lub</w:t>
      </w:r>
      <w:r w:rsidR="002B425F" w:rsidRPr="007D516C">
        <w:rPr>
          <w:rFonts w:eastAsia="Calibri"/>
          <w:color w:val="000000" w:themeColor="text1"/>
          <w:lang w:eastAsia="en-US"/>
        </w:rPr>
        <w:t> </w:t>
      </w:r>
      <w:r w:rsidR="652379E6" w:rsidRPr="007D516C">
        <w:rPr>
          <w:rFonts w:eastAsia="Calibri"/>
          <w:color w:val="000000" w:themeColor="text1"/>
          <w:lang w:eastAsia="en-US"/>
        </w:rPr>
        <w:t>współrealizujących kształcenie na danym kierunku w zakresie organizacji i doskonalenia programów studiów</w:t>
      </w:r>
      <w:r w:rsidR="000030BA" w:rsidRPr="007D516C">
        <w:rPr>
          <w:rFonts w:eastAsia="Calibri"/>
          <w:color w:val="000000" w:themeColor="text1"/>
          <w:lang w:eastAsia="en-US"/>
        </w:rPr>
        <w:t>;</w:t>
      </w:r>
    </w:p>
    <w:p w14:paraId="03DF5773" w14:textId="1F3D2B87" w:rsidR="700E129B" w:rsidRPr="007D516C" w:rsidRDefault="1E2E8BAA" w:rsidP="00DE1E1A">
      <w:pPr>
        <w:spacing w:before="120"/>
        <w:ind w:left="568" w:hanging="284"/>
        <w:jc w:val="both"/>
        <w:rPr>
          <w:rFonts w:eastAsiaTheme="minorEastAsia"/>
          <w:color w:val="000000" w:themeColor="text1"/>
          <w:lang w:eastAsia="en-US"/>
        </w:rPr>
      </w:pPr>
      <w:r w:rsidRPr="007D516C">
        <w:rPr>
          <w:rFonts w:eastAsia="Calibri"/>
          <w:color w:val="000000" w:themeColor="text1"/>
          <w:lang w:eastAsia="en-US"/>
        </w:rPr>
        <w:t>2)</w:t>
      </w:r>
      <w:r w:rsidR="00F35EE8" w:rsidRPr="007D516C">
        <w:rPr>
          <w:color w:val="000000" w:themeColor="text1"/>
        </w:rPr>
        <w:tab/>
      </w:r>
      <w:r w:rsidR="4BDF3004" w:rsidRPr="007D516C">
        <w:rPr>
          <w:rFonts w:eastAsia="Calibri"/>
          <w:color w:val="000000" w:themeColor="text1"/>
          <w:lang w:eastAsia="en-US"/>
        </w:rPr>
        <w:t>analiza danych dotyczących kształcenia obejmująca:</w:t>
      </w:r>
    </w:p>
    <w:p w14:paraId="031CEE41" w14:textId="63C1E0D9" w:rsidR="700E129B" w:rsidRPr="00F35EE8" w:rsidRDefault="00F35EE8" w:rsidP="00DE1E1A">
      <w:pPr>
        <w:tabs>
          <w:tab w:val="left" w:pos="993"/>
        </w:tabs>
        <w:spacing w:before="60"/>
        <w:ind w:left="851" w:hanging="284"/>
        <w:jc w:val="both"/>
        <w:rPr>
          <w:rFonts w:eastAsia="Calibri"/>
          <w:color w:val="000000" w:themeColor="text1"/>
          <w:lang w:eastAsia="en-US"/>
        </w:rPr>
      </w:pPr>
      <w:r w:rsidRPr="00F35EE8">
        <w:rPr>
          <w:rFonts w:eastAsia="Calibri"/>
          <w:color w:val="000000" w:themeColor="text1"/>
          <w:lang w:eastAsia="en-US"/>
        </w:rPr>
        <w:t>a)</w:t>
      </w:r>
      <w:r w:rsidRPr="00F35EE8">
        <w:rPr>
          <w:rFonts w:eastAsia="Calibri"/>
          <w:color w:val="000000" w:themeColor="text1"/>
          <w:lang w:eastAsia="en-US"/>
        </w:rPr>
        <w:tab/>
      </w:r>
      <w:r w:rsidR="700E129B" w:rsidRPr="00F35EE8">
        <w:rPr>
          <w:rFonts w:eastAsia="Calibri"/>
          <w:color w:val="000000" w:themeColor="text1"/>
          <w:lang w:eastAsia="en-US"/>
        </w:rPr>
        <w:t>badanie zgodności merytorycznej treści kart przedmiotów/sylabusów z programem studiów, w</w:t>
      </w:r>
      <w:r w:rsidR="005C1950">
        <w:rPr>
          <w:rFonts w:eastAsia="Calibri"/>
          <w:color w:val="000000" w:themeColor="text1"/>
          <w:lang w:eastAsia="en-US"/>
        </w:rPr>
        <w:t> </w:t>
      </w:r>
      <w:r w:rsidR="700E129B" w:rsidRPr="00F35EE8">
        <w:rPr>
          <w:rFonts w:eastAsia="Calibri"/>
          <w:color w:val="000000" w:themeColor="text1"/>
          <w:lang w:eastAsia="en-US"/>
        </w:rPr>
        <w:t>szczególności w zakresie:</w:t>
      </w:r>
    </w:p>
    <w:p w14:paraId="35E7318C" w14:textId="3AA39815" w:rsidR="700E129B" w:rsidRPr="00E54900" w:rsidRDefault="700E129B" w:rsidP="00DE1E1A">
      <w:pPr>
        <w:pStyle w:val="Akapitzlist"/>
        <w:spacing w:before="60"/>
        <w:ind w:left="1134" w:hanging="283"/>
        <w:contextualSpacing w:val="0"/>
        <w:jc w:val="both"/>
        <w:rPr>
          <w:rFonts w:eastAsia="Calibri"/>
          <w:color w:val="000000" w:themeColor="text1"/>
          <w:lang w:eastAsia="en-US"/>
        </w:rPr>
      </w:pPr>
      <w:r w:rsidRPr="00E54900">
        <w:rPr>
          <w:rFonts w:eastAsia="Calibri"/>
          <w:color w:val="000000" w:themeColor="text1"/>
          <w:lang w:eastAsia="en-US"/>
        </w:rPr>
        <w:t>-</w:t>
      </w:r>
      <w:r w:rsidR="00F008FD">
        <w:rPr>
          <w:rFonts w:eastAsia="Calibri"/>
          <w:color w:val="000000" w:themeColor="text1"/>
          <w:lang w:eastAsia="en-US"/>
        </w:rPr>
        <w:tab/>
      </w:r>
      <w:r w:rsidRPr="00E54900">
        <w:rPr>
          <w:rFonts w:eastAsia="Calibri"/>
          <w:color w:val="000000" w:themeColor="text1"/>
          <w:lang w:eastAsia="en-US"/>
        </w:rPr>
        <w:t>osiągania przez studentów zakładanych efektów uczenia się (wraz z metodami weryfikacji, kryteriami oceny oraz sposobem ustalania ocen końcowych)</w:t>
      </w:r>
      <w:r w:rsidR="00C8721B">
        <w:rPr>
          <w:rFonts w:eastAsia="Calibri"/>
          <w:color w:val="000000" w:themeColor="text1"/>
          <w:lang w:eastAsia="en-US"/>
        </w:rPr>
        <w:t>,</w:t>
      </w:r>
    </w:p>
    <w:p w14:paraId="019D5EE9" w14:textId="5CD1A10E" w:rsidR="00342D96" w:rsidRPr="008A3759" w:rsidRDefault="4BDF3004" w:rsidP="00DE1E1A">
      <w:pPr>
        <w:pStyle w:val="Akapitzlist"/>
        <w:tabs>
          <w:tab w:val="left" w:pos="1134"/>
        </w:tabs>
        <w:spacing w:before="60"/>
        <w:ind w:left="1134" w:hanging="283"/>
        <w:contextualSpacing w:val="0"/>
        <w:jc w:val="both"/>
        <w:rPr>
          <w:rFonts w:eastAsia="Calibri"/>
          <w:i/>
          <w:iCs/>
          <w:strike/>
          <w:color w:val="000000" w:themeColor="text1"/>
          <w:u w:val="single"/>
          <w:lang w:eastAsia="en-US"/>
        </w:rPr>
      </w:pPr>
      <w:r w:rsidRPr="5B0272EF">
        <w:rPr>
          <w:rFonts w:eastAsia="Calibri"/>
          <w:color w:val="000000" w:themeColor="text1"/>
          <w:lang w:eastAsia="en-US"/>
        </w:rPr>
        <w:t>-</w:t>
      </w:r>
      <w:r w:rsidR="700E129B">
        <w:tab/>
      </w:r>
      <w:r w:rsidRPr="5B0272EF">
        <w:rPr>
          <w:rFonts w:eastAsia="Calibri"/>
          <w:color w:val="000000" w:themeColor="text1"/>
          <w:lang w:eastAsia="en-US"/>
        </w:rPr>
        <w:t>właściwego zbilansowania pracy studenta względem punktów ECTS,</w:t>
      </w:r>
    </w:p>
    <w:p w14:paraId="03C328C8" w14:textId="49D7715E" w:rsidR="700E129B" w:rsidRPr="00E54900" w:rsidRDefault="700E129B" w:rsidP="00DE1E1A">
      <w:pPr>
        <w:pStyle w:val="Akapitzlist"/>
        <w:tabs>
          <w:tab w:val="left" w:pos="1134"/>
        </w:tabs>
        <w:spacing w:before="60"/>
        <w:ind w:left="1134" w:hanging="283"/>
        <w:contextualSpacing w:val="0"/>
        <w:jc w:val="both"/>
        <w:rPr>
          <w:rFonts w:eastAsia="Calibri"/>
          <w:color w:val="000000" w:themeColor="text1"/>
          <w:lang w:eastAsia="en-US"/>
        </w:rPr>
      </w:pPr>
      <w:r w:rsidRPr="00E54900">
        <w:rPr>
          <w:rFonts w:eastAsia="Calibri"/>
          <w:color w:val="000000" w:themeColor="text1"/>
          <w:lang w:eastAsia="en-US"/>
        </w:rPr>
        <w:t>-</w:t>
      </w:r>
      <w:r w:rsidR="00F008FD">
        <w:rPr>
          <w:rFonts w:eastAsia="Calibri"/>
          <w:color w:val="000000" w:themeColor="text1"/>
          <w:lang w:eastAsia="en-US"/>
        </w:rPr>
        <w:tab/>
      </w:r>
      <w:r w:rsidRPr="00E54900">
        <w:rPr>
          <w:rFonts w:eastAsia="Calibri"/>
          <w:color w:val="000000" w:themeColor="text1"/>
          <w:lang w:eastAsia="en-US"/>
        </w:rPr>
        <w:t>wymagań stawianych studentom (wymagania wstępne, terminy i formy zaliczeń/egzaminów)</w:t>
      </w:r>
      <w:r w:rsidR="00C8721B">
        <w:rPr>
          <w:rFonts w:eastAsia="Calibri"/>
          <w:color w:val="000000" w:themeColor="text1"/>
          <w:lang w:eastAsia="en-US"/>
        </w:rPr>
        <w:t>,</w:t>
      </w:r>
    </w:p>
    <w:p w14:paraId="42A7D460" w14:textId="0B0752EF" w:rsidR="700E129B" w:rsidRPr="00F35EE8" w:rsidRDefault="00F35EE8" w:rsidP="00DE1E1A">
      <w:pPr>
        <w:tabs>
          <w:tab w:val="left" w:pos="993"/>
        </w:tabs>
        <w:spacing w:before="60"/>
        <w:ind w:left="851" w:hanging="284"/>
        <w:jc w:val="both"/>
        <w:rPr>
          <w:rFonts w:eastAsia="Calibri"/>
          <w:color w:val="000000" w:themeColor="text1"/>
          <w:lang w:eastAsia="en-US"/>
        </w:rPr>
      </w:pPr>
      <w:r w:rsidRPr="00F35EE8">
        <w:rPr>
          <w:rFonts w:eastAsia="Calibri"/>
          <w:color w:val="000000" w:themeColor="text1"/>
          <w:lang w:eastAsia="en-US"/>
        </w:rPr>
        <w:t>b)</w:t>
      </w:r>
      <w:r w:rsidRPr="00F35EE8">
        <w:rPr>
          <w:rFonts w:eastAsia="Calibri"/>
          <w:color w:val="000000" w:themeColor="text1"/>
          <w:lang w:eastAsia="en-US"/>
        </w:rPr>
        <w:tab/>
      </w:r>
      <w:r w:rsidR="700E129B" w:rsidRPr="00F35EE8">
        <w:rPr>
          <w:rFonts w:eastAsia="Calibri"/>
          <w:color w:val="000000" w:themeColor="text1"/>
          <w:lang w:eastAsia="en-US"/>
        </w:rPr>
        <w:t>wyniki ankietyzacji i hospitacji,</w:t>
      </w:r>
    </w:p>
    <w:p w14:paraId="21C294AC" w14:textId="71EB1A11" w:rsidR="14C03AAB" w:rsidRPr="00F35EE8" w:rsidRDefault="00F35EE8" w:rsidP="00DE1E1A">
      <w:pPr>
        <w:spacing w:before="60"/>
        <w:ind w:left="851" w:hanging="284"/>
        <w:jc w:val="both"/>
        <w:rPr>
          <w:rFonts w:eastAsia="Calibri"/>
          <w:color w:val="000000" w:themeColor="text1"/>
          <w:lang w:eastAsia="en-US"/>
        </w:rPr>
      </w:pPr>
      <w:r w:rsidRPr="00F35EE8">
        <w:rPr>
          <w:rFonts w:eastAsia="Calibri"/>
          <w:color w:val="000000" w:themeColor="text1"/>
          <w:lang w:eastAsia="en-US"/>
        </w:rPr>
        <w:t>c)</w:t>
      </w:r>
      <w:r w:rsidRPr="00F35EE8">
        <w:rPr>
          <w:rFonts w:eastAsia="Calibri"/>
          <w:color w:val="000000" w:themeColor="text1"/>
          <w:lang w:eastAsia="en-US"/>
        </w:rPr>
        <w:tab/>
      </w:r>
      <w:r w:rsidR="700E129B" w:rsidRPr="00F35EE8">
        <w:rPr>
          <w:rFonts w:eastAsia="Calibri"/>
          <w:color w:val="000000" w:themeColor="text1"/>
          <w:lang w:eastAsia="en-US"/>
        </w:rPr>
        <w:t>obsadę zajęć pod kątem przygotowania merytorycznego kadry prowadzącej zajęcia (w tym rozwój kompetencji dydaktycznych),</w:t>
      </w:r>
    </w:p>
    <w:p w14:paraId="1C9E90E1" w14:textId="60F08F6C" w:rsidR="1E90B655" w:rsidRPr="00F35EE8" w:rsidRDefault="1E2E8BAA" w:rsidP="00DE1E1A">
      <w:pPr>
        <w:spacing w:before="60"/>
        <w:ind w:left="851" w:hanging="284"/>
        <w:jc w:val="both"/>
        <w:rPr>
          <w:rFonts w:eastAsia="Calibri"/>
          <w:color w:val="000000" w:themeColor="text1"/>
          <w:lang w:eastAsia="en-US"/>
        </w:rPr>
      </w:pPr>
      <w:r w:rsidRPr="5B0272EF">
        <w:rPr>
          <w:rFonts w:eastAsia="Calibri"/>
          <w:color w:val="000000" w:themeColor="text1"/>
          <w:lang w:eastAsia="en-US"/>
        </w:rPr>
        <w:lastRenderedPageBreak/>
        <w:t>d)</w:t>
      </w:r>
      <w:r w:rsidR="00F35EE8">
        <w:tab/>
      </w:r>
      <w:r w:rsidR="4BDF3004" w:rsidRPr="5B0272EF">
        <w:rPr>
          <w:rFonts w:eastAsia="Calibri"/>
          <w:color w:val="000000" w:themeColor="text1"/>
          <w:lang w:eastAsia="en-US"/>
        </w:rPr>
        <w:t>infrastrukturę wykorzystywaną w procesie kształcenia;</w:t>
      </w:r>
    </w:p>
    <w:p w14:paraId="51D94E87" w14:textId="3E24BF90" w:rsidR="65B69D93" w:rsidRPr="005546B9" w:rsidRDefault="005546B9" w:rsidP="00DE1E1A">
      <w:pPr>
        <w:spacing w:before="120"/>
        <w:ind w:left="568" w:hanging="284"/>
        <w:jc w:val="both"/>
        <w:rPr>
          <w:rFonts w:eastAsiaTheme="minorEastAsia"/>
          <w:color w:val="000000" w:themeColor="text1"/>
        </w:rPr>
      </w:pPr>
      <w:r w:rsidRPr="005546B9">
        <w:rPr>
          <w:rFonts w:eastAsia="Calibri"/>
          <w:color w:val="000000" w:themeColor="text1"/>
          <w:lang w:eastAsia="en-US"/>
        </w:rPr>
        <w:t>3)</w:t>
      </w:r>
      <w:r w:rsidRPr="005546B9">
        <w:rPr>
          <w:rFonts w:eastAsia="Calibri"/>
          <w:color w:val="000000" w:themeColor="text1"/>
          <w:lang w:eastAsia="en-US"/>
        </w:rPr>
        <w:tab/>
      </w:r>
      <w:r w:rsidR="65B69D93" w:rsidRPr="005546B9">
        <w:rPr>
          <w:rFonts w:eastAsia="Calibri"/>
          <w:color w:val="000000" w:themeColor="text1"/>
          <w:lang w:eastAsia="en-US"/>
        </w:rPr>
        <w:t>stymulowanie wykorzystywania w pracy nauczyciela nowych/kreatywnych metod kształcenia</w:t>
      </w:r>
      <w:r w:rsidR="00340E38" w:rsidRPr="005546B9">
        <w:rPr>
          <w:rFonts w:eastAsia="Calibri"/>
          <w:color w:val="000000" w:themeColor="text1"/>
          <w:lang w:eastAsia="en-US"/>
        </w:rPr>
        <w:t>;</w:t>
      </w:r>
    </w:p>
    <w:p w14:paraId="5C197D54" w14:textId="61B1D3A5" w:rsidR="00296A1F" w:rsidRPr="00344448" w:rsidRDefault="005546B9" w:rsidP="00DE1E1A">
      <w:pPr>
        <w:spacing w:before="120"/>
        <w:ind w:left="568" w:hanging="284"/>
        <w:jc w:val="both"/>
      </w:pPr>
      <w:r>
        <w:t>4)</w:t>
      </w:r>
      <w:r>
        <w:tab/>
      </w:r>
      <w:r w:rsidR="00296A1F" w:rsidRPr="00E54900">
        <w:t xml:space="preserve">przeprowadzanie samooceny działań projakościowych prowadzonych w </w:t>
      </w:r>
      <w:r w:rsidR="00F008FD" w:rsidRPr="00344448">
        <w:t>jednostce</w:t>
      </w:r>
      <w:r w:rsidR="00DD676F" w:rsidRPr="00DD676F">
        <w:rPr>
          <w:highlight w:val="yellow"/>
        </w:rPr>
        <w:t xml:space="preserve"> </w:t>
      </w:r>
      <w:r w:rsidR="00DD676F" w:rsidRPr="00DD676F">
        <w:t>ogólnouczelnianej</w:t>
      </w:r>
      <w:r w:rsidR="00F008FD" w:rsidRPr="00344448">
        <w:t xml:space="preserve"> </w:t>
      </w:r>
      <w:r w:rsidR="008A3759" w:rsidRPr="00344448">
        <w:t>obsługi dydaktyki</w:t>
      </w:r>
      <w:r w:rsidR="0046438F" w:rsidRPr="00344448">
        <w:t>;</w:t>
      </w:r>
    </w:p>
    <w:p w14:paraId="386C6A77" w14:textId="7349E618" w:rsidR="65A6CF72" w:rsidRPr="00344448" w:rsidRDefault="129578F2" w:rsidP="00DE1E1A">
      <w:pPr>
        <w:spacing w:before="120"/>
        <w:ind w:left="568" w:hanging="284"/>
        <w:jc w:val="both"/>
      </w:pPr>
      <w:r w:rsidRPr="5B0272EF">
        <w:rPr>
          <w:rFonts w:eastAsia="Calibri"/>
          <w:color w:val="000000" w:themeColor="text1"/>
          <w:lang w:eastAsia="en-US"/>
        </w:rPr>
        <w:t>5)</w:t>
      </w:r>
      <w:r w:rsidR="005546B9">
        <w:tab/>
      </w:r>
      <w:r w:rsidR="4C219DD1" w:rsidRPr="5B0272EF">
        <w:rPr>
          <w:rFonts w:eastAsia="Calibri"/>
          <w:color w:val="000000" w:themeColor="text1"/>
          <w:lang w:eastAsia="en-US"/>
        </w:rPr>
        <w:t xml:space="preserve">przygotowanie do zatwierdzenia Prorektorowi </w:t>
      </w:r>
      <w:r w:rsidR="7BBF7018" w:rsidRPr="00344448">
        <w:rPr>
          <w:rFonts w:eastAsia="Calibri"/>
          <w:lang w:eastAsia="en-US"/>
        </w:rPr>
        <w:t>ds.</w:t>
      </w:r>
      <w:r w:rsidR="67BB294B" w:rsidRPr="5B0272EF">
        <w:rPr>
          <w:rFonts w:eastAsia="Calibri"/>
          <w:color w:val="0000FF"/>
          <w:lang w:eastAsia="en-US"/>
        </w:rPr>
        <w:t xml:space="preserve"> </w:t>
      </w:r>
      <w:r w:rsidR="009C1BF6">
        <w:rPr>
          <w:rFonts w:eastAsia="Calibri"/>
          <w:color w:val="000000" w:themeColor="text1"/>
          <w:lang w:eastAsia="en-US"/>
        </w:rPr>
        <w:t>K</w:t>
      </w:r>
      <w:r w:rsidR="4C219DD1" w:rsidRPr="5B0272EF">
        <w:rPr>
          <w:rFonts w:eastAsia="Calibri"/>
          <w:color w:val="000000" w:themeColor="text1"/>
          <w:lang w:eastAsia="en-US"/>
        </w:rPr>
        <w:t>ształcenia corocznego raportu oceny jakości kształcenia w</w:t>
      </w:r>
      <w:r w:rsidR="00344448">
        <w:rPr>
          <w:rFonts w:eastAsia="Calibri"/>
          <w:color w:val="000000" w:themeColor="text1"/>
          <w:lang w:eastAsia="en-US"/>
        </w:rPr>
        <w:t xml:space="preserve"> </w:t>
      </w:r>
      <w:r w:rsidR="7BBF7018" w:rsidRPr="00344448">
        <w:t xml:space="preserve">jednostce </w:t>
      </w:r>
      <w:r w:rsidR="00DD676F" w:rsidRPr="00DD676F">
        <w:t>ogólnouczelnianej</w:t>
      </w:r>
      <w:r w:rsidR="00DD676F" w:rsidRPr="00344448">
        <w:t xml:space="preserve"> </w:t>
      </w:r>
      <w:r w:rsidR="2244AAC7" w:rsidRPr="00344448">
        <w:t>obsługi dydaktyki;</w:t>
      </w:r>
    </w:p>
    <w:p w14:paraId="11780DEF" w14:textId="2D94E3E1" w:rsidR="537331D0" w:rsidRPr="00735D11" w:rsidRDefault="005546B9" w:rsidP="00DE1E1A">
      <w:pPr>
        <w:spacing w:before="120"/>
        <w:ind w:left="568" w:hanging="284"/>
        <w:jc w:val="both"/>
      </w:pPr>
      <w:r>
        <w:rPr>
          <w:lang w:eastAsia="ja-JP"/>
        </w:rPr>
        <w:t>6)</w:t>
      </w:r>
      <w:r>
        <w:rPr>
          <w:lang w:eastAsia="ja-JP"/>
        </w:rPr>
        <w:tab/>
      </w:r>
      <w:r w:rsidR="537331D0" w:rsidRPr="00E54900">
        <w:rPr>
          <w:lang w:eastAsia="ja-JP"/>
        </w:rPr>
        <w:t>publikowanie informacji na temat jakości kształcenia na stronie internetowej</w:t>
      </w:r>
      <w:r w:rsidR="00735D11" w:rsidRPr="005546B9">
        <w:rPr>
          <w:color w:val="0000FF"/>
        </w:rPr>
        <w:t xml:space="preserve"> </w:t>
      </w:r>
      <w:r w:rsidR="00735D11" w:rsidRPr="0071254A">
        <w:t xml:space="preserve">jednostki </w:t>
      </w:r>
      <w:r w:rsidR="00DD676F" w:rsidRPr="00DD676F">
        <w:t>ogólnouczelnianej</w:t>
      </w:r>
      <w:r w:rsidR="00DD676F" w:rsidRPr="0071254A">
        <w:t xml:space="preserve"> </w:t>
      </w:r>
      <w:r w:rsidR="0046438F" w:rsidRPr="0071254A">
        <w:t>obsługi dydaktyki.</w:t>
      </w:r>
    </w:p>
    <w:p w14:paraId="55C83907" w14:textId="69DD7F53" w:rsidR="0010507A" w:rsidRPr="009C1BF6" w:rsidRDefault="129578F2" w:rsidP="00DE1E1A">
      <w:pPr>
        <w:spacing w:before="120"/>
        <w:ind w:left="284" w:hanging="284"/>
        <w:jc w:val="both"/>
      </w:pPr>
      <w:r>
        <w:t>5.</w:t>
      </w:r>
      <w:r w:rsidR="005546B9">
        <w:tab/>
      </w:r>
      <w:r w:rsidR="245C9168" w:rsidRPr="005A09D7">
        <w:rPr>
          <w:color w:val="000000" w:themeColor="text1"/>
        </w:rPr>
        <w:t xml:space="preserve">Dyrektor </w:t>
      </w:r>
      <w:r w:rsidR="7BBF7018" w:rsidRPr="005A09D7">
        <w:rPr>
          <w:color w:val="000000" w:themeColor="text1"/>
        </w:rPr>
        <w:t>jednostki</w:t>
      </w:r>
      <w:r w:rsidR="00DD676F">
        <w:rPr>
          <w:color w:val="000000" w:themeColor="text1"/>
        </w:rPr>
        <w:t xml:space="preserve"> </w:t>
      </w:r>
      <w:r w:rsidR="00DD676F" w:rsidRPr="00DD676F">
        <w:rPr>
          <w:color w:val="000000" w:themeColor="text1"/>
        </w:rPr>
        <w:t>ogólnouczelnianej</w:t>
      </w:r>
      <w:r w:rsidR="7BBF7018" w:rsidRPr="005A09D7">
        <w:rPr>
          <w:color w:val="000000" w:themeColor="text1"/>
        </w:rPr>
        <w:t xml:space="preserve"> </w:t>
      </w:r>
      <w:r w:rsidR="2244AAC7" w:rsidRPr="005A09D7">
        <w:rPr>
          <w:color w:val="000000" w:themeColor="text1"/>
        </w:rPr>
        <w:t xml:space="preserve">obsługi dydaktyki </w:t>
      </w:r>
      <w:r w:rsidR="245C9168" w:rsidRPr="005A09D7">
        <w:rPr>
          <w:color w:val="000000" w:themeColor="text1"/>
        </w:rPr>
        <w:t>może powołać odrębne</w:t>
      </w:r>
      <w:r w:rsidR="245C9168" w:rsidRPr="00742AA0">
        <w:rPr>
          <w:color w:val="000000" w:themeColor="text1"/>
        </w:rPr>
        <w:t xml:space="preserve"> </w:t>
      </w:r>
      <w:r w:rsidR="5B0272EF" w:rsidRPr="00742AA0">
        <w:rPr>
          <w:color w:val="000000" w:themeColor="text1"/>
        </w:rPr>
        <w:t xml:space="preserve">zespoły robocze do realizacji zadań wynikających z funkcjonowania </w:t>
      </w:r>
      <w:r w:rsidR="00626882">
        <w:rPr>
          <w:color w:val="000000" w:themeColor="text1"/>
        </w:rPr>
        <w:t>Systemu</w:t>
      </w:r>
      <w:r w:rsidR="094099B1" w:rsidRPr="00742AA0">
        <w:rPr>
          <w:color w:val="000000" w:themeColor="text1"/>
        </w:rPr>
        <w:t>.</w:t>
      </w:r>
    </w:p>
    <w:p w14:paraId="6060FE0D" w14:textId="2D673C8A" w:rsidR="005C2DB8" w:rsidRPr="00E54900" w:rsidRDefault="005C2DB8" w:rsidP="005C2DB8">
      <w:pPr>
        <w:autoSpaceDE w:val="0"/>
        <w:autoSpaceDN w:val="0"/>
        <w:adjustRightInd w:val="0"/>
        <w:spacing w:before="120"/>
        <w:jc w:val="center"/>
        <w:rPr>
          <w:color w:val="000000" w:themeColor="text1"/>
        </w:rPr>
      </w:pPr>
      <w:r w:rsidRPr="00E54900">
        <w:rPr>
          <w:color w:val="000000" w:themeColor="text1"/>
        </w:rPr>
        <w:t>§ </w:t>
      </w:r>
      <w:r w:rsidR="004B2AB3">
        <w:rPr>
          <w:color w:val="000000" w:themeColor="text1"/>
        </w:rPr>
        <w:t>9</w:t>
      </w:r>
    </w:p>
    <w:p w14:paraId="01F99F4D" w14:textId="7F7E8846" w:rsidR="005C2DB8" w:rsidRPr="00FC2348" w:rsidRDefault="005C2DB8" w:rsidP="00FC2348">
      <w:pPr>
        <w:autoSpaceDE w:val="0"/>
        <w:autoSpaceDN w:val="0"/>
        <w:adjustRightInd w:val="0"/>
        <w:spacing w:before="120" w:after="120"/>
        <w:jc w:val="center"/>
        <w:rPr>
          <w:b/>
          <w:bCs/>
          <w:color w:val="000000" w:themeColor="text1"/>
        </w:rPr>
      </w:pPr>
      <w:r w:rsidRPr="00FC2348">
        <w:rPr>
          <w:b/>
          <w:bCs/>
          <w:color w:val="000000" w:themeColor="text1"/>
        </w:rPr>
        <w:t>Kierownik Jednostki</w:t>
      </w:r>
    </w:p>
    <w:p w14:paraId="4E43DCE2" w14:textId="5492CB10" w:rsidR="006761AE" w:rsidRPr="00E54900" w:rsidRDefault="35014636" w:rsidP="002B425F">
      <w:pPr>
        <w:autoSpaceDE w:val="0"/>
        <w:autoSpaceDN w:val="0"/>
        <w:adjustRightInd w:val="0"/>
        <w:jc w:val="both"/>
        <w:rPr>
          <w:kern w:val="0"/>
          <w:lang w:eastAsia="ja-JP"/>
        </w:rPr>
      </w:pPr>
      <w:r w:rsidRPr="00E54900">
        <w:rPr>
          <w:kern w:val="0"/>
          <w:lang w:eastAsia="ja-JP"/>
        </w:rPr>
        <w:t xml:space="preserve">Kierownik </w:t>
      </w:r>
      <w:r w:rsidR="00735D11" w:rsidRPr="00D914B4">
        <w:rPr>
          <w:kern w:val="0"/>
          <w:lang w:eastAsia="ja-JP"/>
        </w:rPr>
        <w:t xml:space="preserve">samodzielnej </w:t>
      </w:r>
      <w:r w:rsidRPr="00E54900">
        <w:rPr>
          <w:kern w:val="0"/>
          <w:lang w:eastAsia="ja-JP"/>
        </w:rPr>
        <w:t xml:space="preserve">jednostki </w:t>
      </w:r>
      <w:r w:rsidR="00374A62" w:rsidRPr="00D914B4">
        <w:rPr>
          <w:kern w:val="0"/>
          <w:lang w:eastAsia="ja-JP"/>
        </w:rPr>
        <w:t>organizacyjnej</w:t>
      </w:r>
      <w:r w:rsidR="393DF9E3" w:rsidRPr="00E54900">
        <w:rPr>
          <w:kern w:val="0"/>
          <w:lang w:eastAsia="ja-JP"/>
        </w:rPr>
        <w:t xml:space="preserve"> </w:t>
      </w:r>
      <w:r w:rsidRPr="00E54900">
        <w:rPr>
          <w:kern w:val="0"/>
          <w:lang w:eastAsia="ja-JP"/>
        </w:rPr>
        <w:t xml:space="preserve">(odpowiednio dziekan wydziału lub dyrektor </w:t>
      </w:r>
      <w:r w:rsidR="00374A62" w:rsidRPr="00D914B4">
        <w:rPr>
          <w:kern w:val="0"/>
          <w:lang w:eastAsia="ja-JP"/>
        </w:rPr>
        <w:t xml:space="preserve">jednostki </w:t>
      </w:r>
      <w:r w:rsidR="00DD676F" w:rsidRPr="00DD676F">
        <w:rPr>
          <w:kern w:val="0"/>
          <w:lang w:eastAsia="ja-JP"/>
        </w:rPr>
        <w:t>ogólnouczelnianej</w:t>
      </w:r>
      <w:r w:rsidR="00DD676F" w:rsidRPr="00D914B4">
        <w:rPr>
          <w:kern w:val="0"/>
          <w:lang w:eastAsia="ja-JP"/>
        </w:rPr>
        <w:t xml:space="preserve"> </w:t>
      </w:r>
      <w:r w:rsidR="00F16138" w:rsidRPr="00D914B4">
        <w:rPr>
          <w:kern w:val="0"/>
          <w:lang w:eastAsia="ja-JP"/>
        </w:rPr>
        <w:t>obsługi dydaktyki</w:t>
      </w:r>
      <w:r w:rsidRPr="00D914B4">
        <w:rPr>
          <w:kern w:val="0"/>
          <w:lang w:eastAsia="ja-JP"/>
        </w:rPr>
        <w:t>)</w:t>
      </w:r>
      <w:r w:rsidRPr="00E54900">
        <w:rPr>
          <w:kern w:val="0"/>
          <w:lang w:eastAsia="ja-JP"/>
        </w:rPr>
        <w:t xml:space="preserve"> albo działając</w:t>
      </w:r>
      <w:r w:rsidR="5441D0CF" w:rsidRPr="00E54900">
        <w:rPr>
          <w:kern w:val="0"/>
          <w:lang w:eastAsia="ja-JP"/>
        </w:rPr>
        <w:t>a</w:t>
      </w:r>
      <w:r w:rsidRPr="00E54900">
        <w:rPr>
          <w:kern w:val="0"/>
          <w:lang w:eastAsia="ja-JP"/>
        </w:rPr>
        <w:t xml:space="preserve"> z jego upoważnienia </w:t>
      </w:r>
      <w:r w:rsidR="68BEAFD8" w:rsidRPr="00E54900">
        <w:rPr>
          <w:kern w:val="0"/>
          <w:lang w:eastAsia="ja-JP"/>
        </w:rPr>
        <w:t>osoba</w:t>
      </w:r>
      <w:r w:rsidRPr="00E54900">
        <w:rPr>
          <w:kern w:val="0"/>
          <w:lang w:eastAsia="ja-JP"/>
        </w:rPr>
        <w:t xml:space="preserve"> odpowiedzialn</w:t>
      </w:r>
      <w:r w:rsidR="5CCD004F" w:rsidRPr="00E54900">
        <w:rPr>
          <w:kern w:val="0"/>
          <w:lang w:eastAsia="ja-JP"/>
        </w:rPr>
        <w:t>a</w:t>
      </w:r>
      <w:r w:rsidRPr="00E54900">
        <w:rPr>
          <w:kern w:val="0"/>
          <w:lang w:eastAsia="ja-JP"/>
        </w:rPr>
        <w:t xml:space="preserve"> za jakość</w:t>
      </w:r>
      <w:r w:rsidR="5F6087AD" w:rsidRPr="00E54900">
        <w:rPr>
          <w:kern w:val="0"/>
          <w:lang w:eastAsia="ja-JP"/>
        </w:rPr>
        <w:t xml:space="preserve"> </w:t>
      </w:r>
      <w:r w:rsidRPr="00E54900">
        <w:rPr>
          <w:kern w:val="0"/>
          <w:lang w:eastAsia="ja-JP"/>
        </w:rPr>
        <w:t xml:space="preserve">kształcenia, odpowiada za zapewnienie i doskonalenie jakości kształcenia </w:t>
      </w:r>
      <w:r w:rsidRPr="00D569D4">
        <w:t>w</w:t>
      </w:r>
      <w:r w:rsidR="00D569D4">
        <w:t> </w:t>
      </w:r>
      <w:r w:rsidRPr="00D569D4">
        <w:t>tej</w:t>
      </w:r>
      <w:r w:rsidRPr="00E54900">
        <w:rPr>
          <w:kern w:val="0"/>
          <w:lang w:eastAsia="ja-JP"/>
        </w:rPr>
        <w:t xml:space="preserve"> jednostce,</w:t>
      </w:r>
      <w:r w:rsidR="5F6087AD" w:rsidRPr="00E54900">
        <w:rPr>
          <w:kern w:val="0"/>
          <w:lang w:eastAsia="ja-JP"/>
        </w:rPr>
        <w:t xml:space="preserve"> </w:t>
      </w:r>
      <w:r w:rsidRPr="00E54900">
        <w:rPr>
          <w:kern w:val="0"/>
          <w:lang w:eastAsia="ja-JP"/>
        </w:rPr>
        <w:t>w</w:t>
      </w:r>
      <w:r w:rsidR="00374A62">
        <w:rPr>
          <w:kern w:val="0"/>
          <w:lang w:eastAsia="ja-JP"/>
        </w:rPr>
        <w:t xml:space="preserve"> </w:t>
      </w:r>
      <w:r w:rsidRPr="00E54900">
        <w:rPr>
          <w:kern w:val="0"/>
          <w:lang w:eastAsia="ja-JP"/>
        </w:rPr>
        <w:t>szczególności za:</w:t>
      </w:r>
    </w:p>
    <w:p w14:paraId="619CF86B" w14:textId="134FF538" w:rsidR="006761AE" w:rsidRPr="00E54900" w:rsidRDefault="5FAAFE02" w:rsidP="00DE1E1A">
      <w:pPr>
        <w:autoSpaceDE w:val="0"/>
        <w:autoSpaceDN w:val="0"/>
        <w:adjustRightInd w:val="0"/>
        <w:spacing w:before="120"/>
        <w:ind w:left="568" w:hanging="284"/>
        <w:jc w:val="both"/>
        <w:rPr>
          <w:lang w:eastAsia="ja-JP"/>
        </w:rPr>
      </w:pPr>
      <w:r w:rsidRPr="007D7915">
        <w:rPr>
          <w:kern w:val="0"/>
          <w:lang w:eastAsia="ja-JP"/>
        </w:rPr>
        <w:t>1)</w:t>
      </w:r>
      <w:r w:rsidR="007D7915" w:rsidRPr="007D7915">
        <w:rPr>
          <w:kern w:val="0"/>
          <w:lang w:eastAsia="ja-JP"/>
        </w:rPr>
        <w:tab/>
      </w:r>
      <w:r w:rsidR="24BDAB1C" w:rsidRPr="007D7915">
        <w:rPr>
          <w:kern w:val="0"/>
          <w:lang w:eastAsia="ja-JP"/>
        </w:rPr>
        <w:t>w</w:t>
      </w:r>
      <w:r w:rsidR="7F388936" w:rsidRPr="007D7915">
        <w:rPr>
          <w:kern w:val="0"/>
          <w:lang w:eastAsia="ja-JP"/>
        </w:rPr>
        <w:t>ykorzystywanie wyników a</w:t>
      </w:r>
      <w:r w:rsidR="4DBDC071" w:rsidRPr="007D7915">
        <w:rPr>
          <w:kern w:val="0"/>
          <w:lang w:eastAsia="ja-JP"/>
        </w:rPr>
        <w:t>naliz</w:t>
      </w:r>
      <w:r w:rsidR="67AC7908" w:rsidRPr="007D7915">
        <w:rPr>
          <w:kern w:val="0"/>
          <w:lang w:eastAsia="ja-JP"/>
        </w:rPr>
        <w:t xml:space="preserve"> </w:t>
      </w:r>
      <w:r w:rsidR="4DBDC071" w:rsidRPr="007D7915">
        <w:rPr>
          <w:kern w:val="0"/>
          <w:lang w:eastAsia="ja-JP"/>
        </w:rPr>
        <w:t xml:space="preserve">przeprowadzonych przez Rady </w:t>
      </w:r>
      <w:r w:rsidR="4DBDC071" w:rsidRPr="00307DE7">
        <w:rPr>
          <w:color w:val="000000" w:themeColor="text1"/>
          <w:kern w:val="0"/>
          <w:lang w:eastAsia="ja-JP"/>
        </w:rPr>
        <w:t>Kierunków Studiów</w:t>
      </w:r>
      <w:r w:rsidR="6A656E5B" w:rsidRPr="00307DE7">
        <w:rPr>
          <w:color w:val="000000" w:themeColor="text1"/>
          <w:kern w:val="0"/>
          <w:lang w:eastAsia="ja-JP"/>
        </w:rPr>
        <w:t xml:space="preserve"> lub</w:t>
      </w:r>
      <w:r w:rsidR="23A03DE9" w:rsidRPr="00307DE7">
        <w:rPr>
          <w:color w:val="000000" w:themeColor="text1"/>
          <w:kern w:val="0"/>
          <w:lang w:eastAsia="ja-JP"/>
        </w:rPr>
        <w:t> </w:t>
      </w:r>
      <w:r w:rsidR="7057A6F1" w:rsidRPr="00307DE7">
        <w:rPr>
          <w:color w:val="000000" w:themeColor="text1"/>
        </w:rPr>
        <w:t xml:space="preserve">Rady </w:t>
      </w:r>
      <w:r w:rsidR="7057A6F1" w:rsidRPr="00FC3F10">
        <w:t xml:space="preserve">ds. Jakości Kształcenia </w:t>
      </w:r>
      <w:r w:rsidR="7F388936" w:rsidRPr="007D7915">
        <w:rPr>
          <w:kern w:val="0"/>
          <w:lang w:eastAsia="ja-JP"/>
        </w:rPr>
        <w:t>do podnoszenia jakości kształcenia</w:t>
      </w:r>
      <w:r w:rsidR="408AC3EF" w:rsidRPr="007D7915">
        <w:rPr>
          <w:kern w:val="0"/>
          <w:lang w:eastAsia="ja-JP"/>
        </w:rPr>
        <w:t xml:space="preserve"> </w:t>
      </w:r>
      <w:r w:rsidR="7F388936" w:rsidRPr="007D7915">
        <w:rPr>
          <w:kern w:val="0"/>
          <w:lang w:eastAsia="ja-JP"/>
        </w:rPr>
        <w:t>w jednostce</w:t>
      </w:r>
      <w:r w:rsidR="47CAE950" w:rsidRPr="007D7915">
        <w:rPr>
          <w:kern w:val="0"/>
          <w:lang w:eastAsia="ja-JP"/>
        </w:rPr>
        <w:t>;</w:t>
      </w:r>
    </w:p>
    <w:p w14:paraId="375BBB1A" w14:textId="214AC3E2" w:rsidR="006761AE" w:rsidRPr="007D7915" w:rsidRDefault="007D7915" w:rsidP="00DE1E1A">
      <w:pPr>
        <w:autoSpaceDE w:val="0"/>
        <w:autoSpaceDN w:val="0"/>
        <w:adjustRightInd w:val="0"/>
        <w:spacing w:before="120"/>
        <w:ind w:left="568" w:hanging="284"/>
        <w:jc w:val="both"/>
        <w:rPr>
          <w:rFonts w:eastAsiaTheme="minorEastAsia"/>
          <w:kern w:val="0"/>
          <w:lang w:eastAsia="ja-JP"/>
        </w:rPr>
      </w:pPr>
      <w:r>
        <w:rPr>
          <w:lang w:eastAsia="ja-JP"/>
        </w:rPr>
        <w:t>2)</w:t>
      </w:r>
      <w:r>
        <w:rPr>
          <w:lang w:eastAsia="ja-JP"/>
        </w:rPr>
        <w:tab/>
      </w:r>
      <w:r w:rsidR="1E59E7D4" w:rsidRPr="00E54900">
        <w:rPr>
          <w:lang w:eastAsia="ja-JP"/>
        </w:rPr>
        <w:t>realizację właściwej polityki kadrowej, w tym: dob</w:t>
      </w:r>
      <w:r w:rsidR="0097432D">
        <w:rPr>
          <w:lang w:eastAsia="ja-JP"/>
        </w:rPr>
        <w:t>ór</w:t>
      </w:r>
      <w:r w:rsidR="1E59E7D4" w:rsidRPr="00E54900">
        <w:rPr>
          <w:lang w:eastAsia="ja-JP"/>
        </w:rPr>
        <w:t>, weryfikacj</w:t>
      </w:r>
      <w:r w:rsidR="0097432D">
        <w:rPr>
          <w:lang w:eastAsia="ja-JP"/>
        </w:rPr>
        <w:t>ę</w:t>
      </w:r>
      <w:r w:rsidR="1E59E7D4" w:rsidRPr="00E54900">
        <w:rPr>
          <w:lang w:eastAsia="ja-JP"/>
        </w:rPr>
        <w:t xml:space="preserve"> i rozw</w:t>
      </w:r>
      <w:r w:rsidR="0097432D">
        <w:rPr>
          <w:lang w:eastAsia="ja-JP"/>
        </w:rPr>
        <w:t>ó</w:t>
      </w:r>
      <w:r w:rsidR="1E59E7D4" w:rsidRPr="00E54900">
        <w:rPr>
          <w:lang w:eastAsia="ja-JP"/>
        </w:rPr>
        <w:t>j kadry dydaktycznej;</w:t>
      </w:r>
    </w:p>
    <w:p w14:paraId="45A9F619" w14:textId="5D978418" w:rsidR="006761AE" w:rsidRPr="007D7915" w:rsidRDefault="007D7915" w:rsidP="00DE1E1A">
      <w:pPr>
        <w:tabs>
          <w:tab w:val="left" w:pos="567"/>
          <w:tab w:val="left" w:pos="709"/>
        </w:tabs>
        <w:autoSpaceDE w:val="0"/>
        <w:autoSpaceDN w:val="0"/>
        <w:adjustRightInd w:val="0"/>
        <w:spacing w:before="120"/>
        <w:ind w:left="568" w:hanging="284"/>
        <w:jc w:val="both"/>
        <w:rPr>
          <w:kern w:val="0"/>
          <w:lang w:eastAsia="ja-JP"/>
        </w:rPr>
      </w:pPr>
      <w:r w:rsidRPr="007D7915">
        <w:rPr>
          <w:kern w:val="0"/>
          <w:lang w:eastAsia="ja-JP"/>
        </w:rPr>
        <w:t>3)</w:t>
      </w:r>
      <w:r w:rsidRPr="007D7915">
        <w:rPr>
          <w:kern w:val="0"/>
          <w:lang w:eastAsia="ja-JP"/>
        </w:rPr>
        <w:tab/>
      </w:r>
      <w:r w:rsidR="35014636" w:rsidRPr="007D7915">
        <w:rPr>
          <w:kern w:val="0"/>
          <w:lang w:eastAsia="ja-JP"/>
        </w:rPr>
        <w:t xml:space="preserve">zapewnienie możliwości </w:t>
      </w:r>
      <w:r w:rsidR="6C07326F" w:rsidRPr="007D7915">
        <w:rPr>
          <w:kern w:val="0"/>
          <w:lang w:eastAsia="ja-JP"/>
        </w:rPr>
        <w:t>po</w:t>
      </w:r>
      <w:r w:rsidR="4E5C18E7" w:rsidRPr="007D7915">
        <w:rPr>
          <w:kern w:val="0"/>
          <w:lang w:eastAsia="ja-JP"/>
        </w:rPr>
        <w:t>d</w:t>
      </w:r>
      <w:r w:rsidR="6C07326F" w:rsidRPr="007D7915">
        <w:rPr>
          <w:kern w:val="0"/>
          <w:lang w:eastAsia="ja-JP"/>
        </w:rPr>
        <w:t>noszenia</w:t>
      </w:r>
      <w:r w:rsidR="35014636" w:rsidRPr="007D7915">
        <w:rPr>
          <w:kern w:val="0"/>
          <w:lang w:eastAsia="ja-JP"/>
        </w:rPr>
        <w:t xml:space="preserve"> </w:t>
      </w:r>
      <w:r w:rsidR="57BB7EF1" w:rsidRPr="007D7915">
        <w:rPr>
          <w:kern w:val="0"/>
          <w:lang w:eastAsia="ja-JP"/>
        </w:rPr>
        <w:t>kompetencji dydaktycznych nauczycieli</w:t>
      </w:r>
      <w:r w:rsidR="35014636" w:rsidRPr="007D7915">
        <w:rPr>
          <w:kern w:val="0"/>
          <w:lang w:eastAsia="ja-JP"/>
        </w:rPr>
        <w:t>;</w:t>
      </w:r>
    </w:p>
    <w:p w14:paraId="43810A9E" w14:textId="4FF021DA" w:rsidR="006761AE" w:rsidRPr="007D7915" w:rsidRDefault="007D7915" w:rsidP="00DE1E1A">
      <w:pPr>
        <w:tabs>
          <w:tab w:val="left" w:pos="567"/>
        </w:tabs>
        <w:autoSpaceDE w:val="0"/>
        <w:autoSpaceDN w:val="0"/>
        <w:adjustRightInd w:val="0"/>
        <w:spacing w:before="120"/>
        <w:ind w:left="568" w:hanging="284"/>
        <w:jc w:val="both"/>
        <w:rPr>
          <w:kern w:val="0"/>
          <w:lang w:eastAsia="ja-JP"/>
        </w:rPr>
      </w:pPr>
      <w:r w:rsidRPr="007D7915">
        <w:rPr>
          <w:kern w:val="0"/>
          <w:lang w:eastAsia="ja-JP"/>
        </w:rPr>
        <w:t>4)</w:t>
      </w:r>
      <w:r w:rsidRPr="007D7915">
        <w:rPr>
          <w:kern w:val="0"/>
          <w:lang w:eastAsia="ja-JP"/>
        </w:rPr>
        <w:tab/>
      </w:r>
      <w:r w:rsidR="35014636" w:rsidRPr="007D7915">
        <w:rPr>
          <w:kern w:val="0"/>
          <w:lang w:eastAsia="ja-JP"/>
        </w:rPr>
        <w:t>upowszechnianie dobrych praktyk w zakresie doskonalenia jakości kształcenia</w:t>
      </w:r>
      <w:r w:rsidR="5F6087AD" w:rsidRPr="007D7915">
        <w:rPr>
          <w:kern w:val="0"/>
          <w:lang w:eastAsia="ja-JP"/>
        </w:rPr>
        <w:t xml:space="preserve"> </w:t>
      </w:r>
      <w:r w:rsidR="35014636" w:rsidRPr="007D7915">
        <w:rPr>
          <w:kern w:val="0"/>
          <w:lang w:eastAsia="ja-JP"/>
        </w:rPr>
        <w:t>w jednostce;</w:t>
      </w:r>
    </w:p>
    <w:p w14:paraId="5C19B9FA" w14:textId="4E145340" w:rsidR="006761AE" w:rsidRPr="00307DE7" w:rsidRDefault="007D7915" w:rsidP="00DE1E1A">
      <w:pPr>
        <w:tabs>
          <w:tab w:val="left" w:pos="567"/>
        </w:tabs>
        <w:autoSpaceDE w:val="0"/>
        <w:autoSpaceDN w:val="0"/>
        <w:adjustRightInd w:val="0"/>
        <w:spacing w:before="120"/>
        <w:ind w:left="568" w:hanging="284"/>
        <w:jc w:val="both"/>
        <w:rPr>
          <w:color w:val="000000" w:themeColor="text1"/>
          <w:kern w:val="0"/>
          <w:lang w:eastAsia="ja-JP"/>
        </w:rPr>
      </w:pPr>
      <w:r w:rsidRPr="007D7915">
        <w:rPr>
          <w:kern w:val="0"/>
          <w:lang w:eastAsia="ja-JP"/>
        </w:rPr>
        <w:t>5)</w:t>
      </w:r>
      <w:r w:rsidRPr="007D7915">
        <w:rPr>
          <w:kern w:val="0"/>
          <w:lang w:eastAsia="ja-JP"/>
        </w:rPr>
        <w:tab/>
      </w:r>
      <w:r w:rsidR="006761AE" w:rsidRPr="007D7915">
        <w:rPr>
          <w:kern w:val="0"/>
          <w:lang w:eastAsia="ja-JP"/>
        </w:rPr>
        <w:t>systematyczną aktualizację informacji o programach studiów na kierunkach</w:t>
      </w:r>
      <w:r w:rsidR="00BB60F5" w:rsidRPr="007D7915">
        <w:rPr>
          <w:kern w:val="0"/>
          <w:lang w:eastAsia="ja-JP"/>
        </w:rPr>
        <w:t xml:space="preserve"> </w:t>
      </w:r>
      <w:r w:rsidR="006761AE" w:rsidRPr="007D7915">
        <w:rPr>
          <w:kern w:val="0"/>
          <w:lang w:eastAsia="ja-JP"/>
        </w:rPr>
        <w:t>prowadzonych na</w:t>
      </w:r>
      <w:r w:rsidR="00E469D9" w:rsidRPr="007D7915">
        <w:rPr>
          <w:kern w:val="0"/>
          <w:lang w:eastAsia="ja-JP"/>
        </w:rPr>
        <w:t> </w:t>
      </w:r>
      <w:r w:rsidR="006761AE" w:rsidRPr="00307DE7">
        <w:rPr>
          <w:color w:val="000000" w:themeColor="text1"/>
          <w:kern w:val="0"/>
          <w:lang w:eastAsia="ja-JP"/>
        </w:rPr>
        <w:t xml:space="preserve">wydziale w </w:t>
      </w:r>
      <w:r w:rsidR="00C57A8F" w:rsidRPr="00307DE7">
        <w:rPr>
          <w:color w:val="000000" w:themeColor="text1"/>
          <w:kern w:val="0"/>
          <w:lang w:eastAsia="ja-JP"/>
        </w:rPr>
        <w:t>s</w:t>
      </w:r>
      <w:r w:rsidR="006761AE" w:rsidRPr="00307DE7">
        <w:rPr>
          <w:color w:val="000000" w:themeColor="text1"/>
          <w:kern w:val="0"/>
          <w:lang w:eastAsia="ja-JP"/>
        </w:rPr>
        <w:t xml:space="preserve">ystemie </w:t>
      </w:r>
      <w:r w:rsidR="00C57A8F" w:rsidRPr="00307DE7">
        <w:rPr>
          <w:color w:val="000000" w:themeColor="text1"/>
          <w:kern w:val="0"/>
          <w:lang w:eastAsia="ja-JP"/>
        </w:rPr>
        <w:t xml:space="preserve">informatycznym </w:t>
      </w:r>
      <w:r w:rsidR="00374A62" w:rsidRPr="00307DE7">
        <w:rPr>
          <w:color w:val="000000" w:themeColor="text1"/>
          <w:kern w:val="0"/>
          <w:lang w:eastAsia="ja-JP"/>
        </w:rPr>
        <w:t>U</w:t>
      </w:r>
      <w:r w:rsidR="00C57A8F" w:rsidRPr="00307DE7">
        <w:rPr>
          <w:color w:val="000000" w:themeColor="text1"/>
          <w:kern w:val="0"/>
          <w:lang w:eastAsia="ja-JP"/>
        </w:rPr>
        <w:t>czelni</w:t>
      </w:r>
      <w:r w:rsidR="006761AE" w:rsidRPr="00307DE7">
        <w:rPr>
          <w:color w:val="000000" w:themeColor="text1"/>
          <w:kern w:val="0"/>
          <w:lang w:eastAsia="ja-JP"/>
        </w:rPr>
        <w:t>;</w:t>
      </w:r>
    </w:p>
    <w:p w14:paraId="4BD1D683" w14:textId="2895462F" w:rsidR="006761AE" w:rsidRPr="00307DE7" w:rsidRDefault="007D7915" w:rsidP="00DE1E1A">
      <w:pPr>
        <w:tabs>
          <w:tab w:val="left" w:pos="567"/>
        </w:tabs>
        <w:autoSpaceDE w:val="0"/>
        <w:autoSpaceDN w:val="0"/>
        <w:adjustRightInd w:val="0"/>
        <w:spacing w:before="120"/>
        <w:ind w:left="568" w:hanging="284"/>
        <w:jc w:val="both"/>
        <w:rPr>
          <w:color w:val="000000" w:themeColor="text1"/>
          <w:kern w:val="0"/>
          <w:lang w:eastAsia="ja-JP"/>
        </w:rPr>
      </w:pPr>
      <w:r w:rsidRPr="00307DE7">
        <w:rPr>
          <w:color w:val="000000" w:themeColor="text1"/>
          <w:kern w:val="0"/>
          <w:lang w:eastAsia="ja-JP"/>
        </w:rPr>
        <w:t>6)</w:t>
      </w:r>
      <w:r w:rsidRPr="00307DE7">
        <w:rPr>
          <w:color w:val="000000" w:themeColor="text1"/>
          <w:kern w:val="0"/>
          <w:lang w:eastAsia="ja-JP"/>
        </w:rPr>
        <w:tab/>
      </w:r>
      <w:r w:rsidR="006761AE" w:rsidRPr="00307DE7">
        <w:rPr>
          <w:color w:val="000000" w:themeColor="text1"/>
          <w:kern w:val="0"/>
          <w:lang w:eastAsia="ja-JP"/>
        </w:rPr>
        <w:t>wdrażanie w jednostce uczelnianych wytycznych dotyczących kształcenia i programów</w:t>
      </w:r>
      <w:r w:rsidR="00C57A8F" w:rsidRPr="00307DE7">
        <w:rPr>
          <w:color w:val="000000" w:themeColor="text1"/>
          <w:kern w:val="0"/>
          <w:lang w:eastAsia="ja-JP"/>
        </w:rPr>
        <w:t xml:space="preserve"> </w:t>
      </w:r>
      <w:r w:rsidR="006761AE" w:rsidRPr="00307DE7">
        <w:rPr>
          <w:color w:val="000000" w:themeColor="text1"/>
          <w:kern w:val="0"/>
          <w:lang w:eastAsia="ja-JP"/>
        </w:rPr>
        <w:t>studiów;</w:t>
      </w:r>
    </w:p>
    <w:p w14:paraId="0B75B2B5" w14:textId="7326C950" w:rsidR="006761AE" w:rsidRPr="00307DE7" w:rsidRDefault="5FAAFE02" w:rsidP="00DE1E1A">
      <w:pPr>
        <w:tabs>
          <w:tab w:val="left" w:pos="567"/>
        </w:tabs>
        <w:autoSpaceDE w:val="0"/>
        <w:autoSpaceDN w:val="0"/>
        <w:adjustRightInd w:val="0"/>
        <w:spacing w:before="120"/>
        <w:ind w:left="568" w:hanging="284"/>
        <w:jc w:val="both"/>
        <w:rPr>
          <w:color w:val="000000" w:themeColor="text1"/>
          <w:kern w:val="0"/>
          <w:lang w:eastAsia="ja-JP"/>
        </w:rPr>
      </w:pPr>
      <w:r w:rsidRPr="00307DE7">
        <w:rPr>
          <w:color w:val="000000" w:themeColor="text1"/>
          <w:kern w:val="0"/>
          <w:lang w:eastAsia="ja-JP"/>
        </w:rPr>
        <w:t>7)</w:t>
      </w:r>
      <w:r w:rsidR="007D7915" w:rsidRPr="00307DE7">
        <w:rPr>
          <w:color w:val="000000" w:themeColor="text1"/>
          <w:kern w:val="0"/>
          <w:lang w:eastAsia="ja-JP"/>
        </w:rPr>
        <w:tab/>
      </w:r>
      <w:r w:rsidR="096F53FF" w:rsidRPr="00307DE7">
        <w:rPr>
          <w:color w:val="000000" w:themeColor="text1"/>
          <w:kern w:val="0"/>
          <w:lang w:eastAsia="ja-JP"/>
        </w:rPr>
        <w:t>podejmowanie działań naprawczych związanych ze stwierdzonymi nieprawidłowościami</w:t>
      </w:r>
      <w:r w:rsidR="79326103" w:rsidRPr="00307DE7">
        <w:rPr>
          <w:color w:val="000000" w:themeColor="text1"/>
          <w:kern w:val="0"/>
          <w:lang w:eastAsia="ja-JP"/>
        </w:rPr>
        <w:t xml:space="preserve"> </w:t>
      </w:r>
      <w:r w:rsidR="096F53FF" w:rsidRPr="00307DE7">
        <w:rPr>
          <w:color w:val="000000" w:themeColor="text1"/>
          <w:kern w:val="0"/>
          <w:lang w:eastAsia="ja-JP"/>
        </w:rPr>
        <w:t>w</w:t>
      </w:r>
      <w:r w:rsidR="43FFC034" w:rsidRPr="00307DE7">
        <w:rPr>
          <w:color w:val="000000" w:themeColor="text1"/>
          <w:kern w:val="0"/>
          <w:lang w:eastAsia="ja-JP"/>
        </w:rPr>
        <w:t> </w:t>
      </w:r>
      <w:r w:rsidR="096F53FF" w:rsidRPr="00307DE7">
        <w:rPr>
          <w:color w:val="000000" w:themeColor="text1"/>
          <w:kern w:val="0"/>
          <w:lang w:eastAsia="ja-JP"/>
        </w:rPr>
        <w:t>zakresie realizacji procesu kształcenia, w tym działań wynikających z zaleceń</w:t>
      </w:r>
      <w:r w:rsidR="79326103" w:rsidRPr="00307DE7">
        <w:rPr>
          <w:color w:val="000000" w:themeColor="text1"/>
          <w:kern w:val="0"/>
          <w:lang w:eastAsia="ja-JP"/>
        </w:rPr>
        <w:t xml:space="preserve"> U</w:t>
      </w:r>
      <w:r w:rsidR="6C3814B4" w:rsidRPr="00307DE7">
        <w:rPr>
          <w:color w:val="000000" w:themeColor="text1"/>
          <w:kern w:val="0"/>
          <w:lang w:eastAsia="ja-JP"/>
        </w:rPr>
        <w:t xml:space="preserve">czelnianej </w:t>
      </w:r>
      <w:r w:rsidR="79326103" w:rsidRPr="00307DE7">
        <w:rPr>
          <w:color w:val="000000" w:themeColor="text1"/>
          <w:kern w:val="0"/>
          <w:lang w:eastAsia="ja-JP"/>
        </w:rPr>
        <w:t>K</w:t>
      </w:r>
      <w:r w:rsidR="6C3814B4" w:rsidRPr="00307DE7">
        <w:rPr>
          <w:color w:val="000000" w:themeColor="text1"/>
          <w:kern w:val="0"/>
          <w:lang w:eastAsia="ja-JP"/>
        </w:rPr>
        <w:t xml:space="preserve">omisji ds. </w:t>
      </w:r>
      <w:r w:rsidR="79326103" w:rsidRPr="00307DE7">
        <w:rPr>
          <w:color w:val="000000" w:themeColor="text1"/>
          <w:kern w:val="0"/>
          <w:lang w:eastAsia="ja-JP"/>
        </w:rPr>
        <w:t>J</w:t>
      </w:r>
      <w:r w:rsidR="6C3814B4" w:rsidRPr="00307DE7">
        <w:rPr>
          <w:color w:val="000000" w:themeColor="text1"/>
          <w:kern w:val="0"/>
          <w:lang w:eastAsia="ja-JP"/>
        </w:rPr>
        <w:t xml:space="preserve">akości </w:t>
      </w:r>
      <w:r w:rsidR="79326103" w:rsidRPr="00307DE7">
        <w:rPr>
          <w:color w:val="000000" w:themeColor="text1"/>
          <w:kern w:val="0"/>
          <w:lang w:eastAsia="ja-JP"/>
        </w:rPr>
        <w:t>K</w:t>
      </w:r>
      <w:r w:rsidR="6C3814B4" w:rsidRPr="00307DE7">
        <w:rPr>
          <w:color w:val="000000" w:themeColor="text1"/>
          <w:kern w:val="0"/>
          <w:lang w:eastAsia="ja-JP"/>
        </w:rPr>
        <w:t>ształcenia,</w:t>
      </w:r>
      <w:r w:rsidR="096F53FF" w:rsidRPr="00307DE7">
        <w:rPr>
          <w:color w:val="000000" w:themeColor="text1"/>
          <w:kern w:val="0"/>
          <w:lang w:eastAsia="ja-JP"/>
        </w:rPr>
        <w:t xml:space="preserve"> R</w:t>
      </w:r>
      <w:r w:rsidR="6C3814B4" w:rsidRPr="00307DE7">
        <w:rPr>
          <w:color w:val="000000" w:themeColor="text1"/>
          <w:kern w:val="0"/>
          <w:lang w:eastAsia="ja-JP"/>
        </w:rPr>
        <w:t xml:space="preserve">ad </w:t>
      </w:r>
      <w:r w:rsidR="79326103" w:rsidRPr="00307DE7">
        <w:rPr>
          <w:color w:val="000000" w:themeColor="text1"/>
          <w:kern w:val="0"/>
          <w:lang w:eastAsia="ja-JP"/>
        </w:rPr>
        <w:t>K</w:t>
      </w:r>
      <w:r w:rsidR="6C3814B4" w:rsidRPr="00307DE7">
        <w:rPr>
          <w:color w:val="000000" w:themeColor="text1"/>
          <w:kern w:val="0"/>
          <w:lang w:eastAsia="ja-JP"/>
        </w:rPr>
        <w:t xml:space="preserve">ierunku </w:t>
      </w:r>
      <w:r w:rsidR="79326103" w:rsidRPr="00307DE7">
        <w:rPr>
          <w:color w:val="000000" w:themeColor="text1"/>
          <w:kern w:val="0"/>
          <w:lang w:eastAsia="ja-JP"/>
        </w:rPr>
        <w:t>S</w:t>
      </w:r>
      <w:r w:rsidR="6C3814B4" w:rsidRPr="00307DE7">
        <w:rPr>
          <w:color w:val="000000" w:themeColor="text1"/>
          <w:kern w:val="0"/>
          <w:lang w:eastAsia="ja-JP"/>
        </w:rPr>
        <w:t>tudiów oraz Rad ds. Jakości Kształcenia</w:t>
      </w:r>
      <w:r w:rsidR="096F53FF" w:rsidRPr="00307DE7">
        <w:rPr>
          <w:color w:val="000000" w:themeColor="text1"/>
          <w:kern w:val="0"/>
          <w:lang w:eastAsia="ja-JP"/>
        </w:rPr>
        <w:t>;</w:t>
      </w:r>
    </w:p>
    <w:p w14:paraId="3D5593A2" w14:textId="239E6391" w:rsidR="006761AE" w:rsidRPr="00307DE7" w:rsidRDefault="007D7915" w:rsidP="00DE1E1A">
      <w:pPr>
        <w:tabs>
          <w:tab w:val="left" w:pos="567"/>
        </w:tabs>
        <w:autoSpaceDE w:val="0"/>
        <w:autoSpaceDN w:val="0"/>
        <w:adjustRightInd w:val="0"/>
        <w:spacing w:before="120"/>
        <w:ind w:left="568" w:hanging="284"/>
        <w:jc w:val="both"/>
        <w:rPr>
          <w:color w:val="000000" w:themeColor="text1"/>
          <w:kern w:val="0"/>
          <w:lang w:eastAsia="ja-JP"/>
        </w:rPr>
      </w:pPr>
      <w:r w:rsidRPr="00307DE7">
        <w:rPr>
          <w:color w:val="000000" w:themeColor="text1"/>
          <w:kern w:val="0"/>
          <w:lang w:eastAsia="ja-JP"/>
        </w:rPr>
        <w:t>8)</w:t>
      </w:r>
      <w:r w:rsidRPr="00307DE7">
        <w:rPr>
          <w:color w:val="000000" w:themeColor="text1"/>
          <w:kern w:val="0"/>
          <w:lang w:eastAsia="ja-JP"/>
        </w:rPr>
        <w:tab/>
      </w:r>
      <w:r w:rsidR="11B583A1" w:rsidRPr="00307DE7">
        <w:rPr>
          <w:color w:val="000000" w:themeColor="text1"/>
          <w:kern w:val="0"/>
          <w:lang w:eastAsia="ja-JP"/>
        </w:rPr>
        <w:t>prawidłowy przebieg</w:t>
      </w:r>
      <w:r w:rsidR="35014636" w:rsidRPr="00307DE7">
        <w:rPr>
          <w:color w:val="000000" w:themeColor="text1"/>
          <w:kern w:val="0"/>
          <w:lang w:eastAsia="ja-JP"/>
        </w:rPr>
        <w:t xml:space="preserve"> ankietyzacji i hospitacji w jednostce;</w:t>
      </w:r>
    </w:p>
    <w:p w14:paraId="233DD446" w14:textId="3205EA4A" w:rsidR="006761AE" w:rsidRPr="00307DE7" w:rsidRDefault="5FAAFE02" w:rsidP="00DE1E1A">
      <w:pPr>
        <w:tabs>
          <w:tab w:val="left" w:pos="567"/>
        </w:tabs>
        <w:autoSpaceDE w:val="0"/>
        <w:autoSpaceDN w:val="0"/>
        <w:adjustRightInd w:val="0"/>
        <w:spacing w:before="120"/>
        <w:ind w:left="568" w:hanging="284"/>
        <w:jc w:val="both"/>
        <w:rPr>
          <w:color w:val="000000" w:themeColor="text1"/>
          <w:kern w:val="0"/>
          <w:lang w:eastAsia="ja-JP"/>
        </w:rPr>
      </w:pPr>
      <w:r w:rsidRPr="00307DE7">
        <w:rPr>
          <w:color w:val="000000" w:themeColor="text1"/>
          <w:kern w:val="0"/>
          <w:lang w:eastAsia="ja-JP"/>
        </w:rPr>
        <w:t>9)</w:t>
      </w:r>
      <w:r w:rsidR="007D7915" w:rsidRPr="00307DE7">
        <w:rPr>
          <w:color w:val="000000" w:themeColor="text1"/>
          <w:kern w:val="0"/>
          <w:lang w:eastAsia="ja-JP"/>
        </w:rPr>
        <w:tab/>
      </w:r>
      <w:r w:rsidR="7F388936" w:rsidRPr="00307DE7">
        <w:rPr>
          <w:color w:val="000000" w:themeColor="text1"/>
          <w:kern w:val="0"/>
          <w:lang w:eastAsia="ja-JP"/>
        </w:rPr>
        <w:t>przekazywanie na wniosek R</w:t>
      </w:r>
      <w:r w:rsidR="6C3814B4" w:rsidRPr="00307DE7">
        <w:rPr>
          <w:color w:val="000000" w:themeColor="text1"/>
          <w:kern w:val="0"/>
          <w:lang w:eastAsia="ja-JP"/>
        </w:rPr>
        <w:t xml:space="preserve">ady </w:t>
      </w:r>
      <w:r w:rsidR="2F3FCEA3" w:rsidRPr="00307DE7">
        <w:rPr>
          <w:color w:val="000000" w:themeColor="text1"/>
          <w:kern w:val="0"/>
          <w:lang w:eastAsia="ja-JP"/>
        </w:rPr>
        <w:t>K</w:t>
      </w:r>
      <w:r w:rsidR="6C3814B4" w:rsidRPr="00307DE7">
        <w:rPr>
          <w:color w:val="000000" w:themeColor="text1"/>
          <w:kern w:val="0"/>
          <w:lang w:eastAsia="ja-JP"/>
        </w:rPr>
        <w:t xml:space="preserve">ierunku </w:t>
      </w:r>
      <w:r w:rsidR="2F3FCEA3" w:rsidRPr="00307DE7">
        <w:rPr>
          <w:color w:val="000000" w:themeColor="text1"/>
          <w:kern w:val="0"/>
          <w:lang w:eastAsia="ja-JP"/>
        </w:rPr>
        <w:t>S</w:t>
      </w:r>
      <w:r w:rsidR="6C3814B4" w:rsidRPr="00307DE7">
        <w:rPr>
          <w:color w:val="000000" w:themeColor="text1"/>
          <w:kern w:val="0"/>
          <w:lang w:eastAsia="ja-JP"/>
        </w:rPr>
        <w:t>tudiów</w:t>
      </w:r>
      <w:r w:rsidR="60AE6AC7" w:rsidRPr="00307DE7">
        <w:rPr>
          <w:color w:val="000000" w:themeColor="text1"/>
          <w:kern w:val="0"/>
          <w:lang w:eastAsia="ja-JP"/>
        </w:rPr>
        <w:t xml:space="preserve"> lub </w:t>
      </w:r>
      <w:r w:rsidR="6C3814B4" w:rsidRPr="00307DE7">
        <w:rPr>
          <w:color w:val="000000" w:themeColor="text1"/>
        </w:rPr>
        <w:t>Rady ds. Jakości Kształcenia</w:t>
      </w:r>
      <w:r w:rsidR="6C3814B4" w:rsidRPr="00307DE7">
        <w:rPr>
          <w:color w:val="000000" w:themeColor="text1"/>
          <w:kern w:val="0"/>
          <w:lang w:eastAsia="ja-JP"/>
        </w:rPr>
        <w:t xml:space="preserve"> </w:t>
      </w:r>
      <w:r w:rsidR="7F388936" w:rsidRPr="00307DE7">
        <w:rPr>
          <w:color w:val="000000" w:themeColor="text1"/>
          <w:kern w:val="0"/>
          <w:lang w:eastAsia="ja-JP"/>
        </w:rPr>
        <w:t>informacji niezbędnych do opracowania raportów</w:t>
      </w:r>
      <w:r w:rsidR="2F3FCEA3" w:rsidRPr="00307DE7">
        <w:rPr>
          <w:color w:val="000000" w:themeColor="text1"/>
          <w:kern w:val="0"/>
          <w:lang w:eastAsia="ja-JP"/>
        </w:rPr>
        <w:t xml:space="preserve"> </w:t>
      </w:r>
      <w:r w:rsidR="7F388936" w:rsidRPr="00307DE7">
        <w:rPr>
          <w:color w:val="000000" w:themeColor="text1"/>
          <w:kern w:val="0"/>
          <w:lang w:eastAsia="ja-JP"/>
        </w:rPr>
        <w:t>dotyczących jakości kształcenia;</w:t>
      </w:r>
    </w:p>
    <w:p w14:paraId="457617F3" w14:textId="3F5B86FC" w:rsidR="6C3160FC" w:rsidRPr="00307DE7" w:rsidRDefault="007D7915" w:rsidP="00DE1E1A">
      <w:pPr>
        <w:tabs>
          <w:tab w:val="left" w:pos="709"/>
        </w:tabs>
        <w:spacing w:before="120"/>
        <w:ind w:left="567" w:hanging="340"/>
        <w:jc w:val="both"/>
        <w:rPr>
          <w:color w:val="000000" w:themeColor="text1"/>
          <w:lang w:eastAsia="ja-JP"/>
        </w:rPr>
      </w:pPr>
      <w:r w:rsidRPr="00307DE7">
        <w:rPr>
          <w:color w:val="000000" w:themeColor="text1"/>
          <w:lang w:eastAsia="ja-JP"/>
        </w:rPr>
        <w:t>10)</w:t>
      </w:r>
      <w:r w:rsidRPr="00307DE7">
        <w:rPr>
          <w:color w:val="000000" w:themeColor="text1"/>
          <w:lang w:eastAsia="ja-JP"/>
        </w:rPr>
        <w:tab/>
      </w:r>
      <w:r w:rsidR="6C3160FC" w:rsidRPr="00307DE7">
        <w:rPr>
          <w:color w:val="000000" w:themeColor="text1"/>
          <w:lang w:eastAsia="ja-JP"/>
        </w:rPr>
        <w:t xml:space="preserve">promowanie postaw projakościowych wśród kadry akademickiej, w tym </w:t>
      </w:r>
      <w:r w:rsidR="36C48F77" w:rsidRPr="00307DE7">
        <w:rPr>
          <w:color w:val="000000" w:themeColor="text1"/>
          <w:lang w:eastAsia="ja-JP"/>
        </w:rPr>
        <w:t>wdrażania nowych/</w:t>
      </w:r>
      <w:r w:rsidR="6C3160FC" w:rsidRPr="00307DE7">
        <w:rPr>
          <w:color w:val="000000" w:themeColor="text1"/>
          <w:lang w:eastAsia="ja-JP"/>
        </w:rPr>
        <w:t xml:space="preserve">aktywnych metod </w:t>
      </w:r>
      <w:r w:rsidR="74E773BB" w:rsidRPr="00307DE7">
        <w:rPr>
          <w:color w:val="000000" w:themeColor="text1"/>
          <w:lang w:eastAsia="ja-JP"/>
        </w:rPr>
        <w:t xml:space="preserve">oraz </w:t>
      </w:r>
      <w:r w:rsidR="3F7B41F0" w:rsidRPr="00307DE7">
        <w:rPr>
          <w:color w:val="000000" w:themeColor="text1"/>
          <w:lang w:eastAsia="ja-JP"/>
        </w:rPr>
        <w:t xml:space="preserve">umiędzynarodowienia </w:t>
      </w:r>
      <w:r w:rsidR="44068219" w:rsidRPr="00307DE7">
        <w:rPr>
          <w:color w:val="000000" w:themeColor="text1"/>
          <w:lang w:eastAsia="ja-JP"/>
        </w:rPr>
        <w:t xml:space="preserve">procesu </w:t>
      </w:r>
      <w:r w:rsidR="3F7B41F0" w:rsidRPr="00307DE7">
        <w:rPr>
          <w:color w:val="000000" w:themeColor="text1"/>
          <w:lang w:eastAsia="ja-JP"/>
        </w:rPr>
        <w:t>kształcenia;</w:t>
      </w:r>
    </w:p>
    <w:p w14:paraId="02B3F076" w14:textId="75C92047" w:rsidR="006761AE" w:rsidRPr="00307DE7" w:rsidRDefault="5FAAFE02" w:rsidP="00DE1E1A">
      <w:pPr>
        <w:tabs>
          <w:tab w:val="left" w:pos="567"/>
        </w:tabs>
        <w:autoSpaceDE w:val="0"/>
        <w:autoSpaceDN w:val="0"/>
        <w:adjustRightInd w:val="0"/>
        <w:spacing w:before="120"/>
        <w:ind w:left="511" w:hanging="284"/>
        <w:jc w:val="both"/>
        <w:rPr>
          <w:color w:val="000000" w:themeColor="text1"/>
          <w:kern w:val="0"/>
          <w:lang w:eastAsia="ja-JP"/>
        </w:rPr>
      </w:pPr>
      <w:r w:rsidRPr="00307DE7">
        <w:rPr>
          <w:color w:val="000000" w:themeColor="text1"/>
          <w:kern w:val="0"/>
          <w:lang w:eastAsia="ja-JP"/>
        </w:rPr>
        <w:t>11)</w:t>
      </w:r>
      <w:r w:rsidR="007D7915" w:rsidRPr="00307DE7">
        <w:rPr>
          <w:color w:val="000000" w:themeColor="text1"/>
          <w:kern w:val="0"/>
          <w:lang w:eastAsia="ja-JP"/>
        </w:rPr>
        <w:tab/>
      </w:r>
      <w:r w:rsidR="7F388936" w:rsidRPr="00307DE7">
        <w:rPr>
          <w:color w:val="000000" w:themeColor="text1"/>
          <w:kern w:val="0"/>
          <w:lang w:eastAsia="ja-JP"/>
        </w:rPr>
        <w:t xml:space="preserve">wdrażanie w jednostce przepisów i zaleceń Rektora </w:t>
      </w:r>
      <w:r w:rsidR="7F388936" w:rsidRPr="00307DE7">
        <w:rPr>
          <w:color w:val="000000" w:themeColor="text1"/>
          <w:lang w:eastAsia="ja-JP"/>
        </w:rPr>
        <w:t xml:space="preserve">w zakresie </w:t>
      </w:r>
      <w:r w:rsidR="6CEE094B" w:rsidRPr="00307DE7">
        <w:rPr>
          <w:color w:val="000000" w:themeColor="text1"/>
          <w:lang w:eastAsia="ja-JP"/>
        </w:rPr>
        <w:t>kształcenia</w:t>
      </w:r>
      <w:r w:rsidR="7F388936" w:rsidRPr="00307DE7">
        <w:rPr>
          <w:color w:val="000000" w:themeColor="text1"/>
          <w:kern w:val="0"/>
          <w:lang w:eastAsia="ja-JP"/>
        </w:rPr>
        <w:t xml:space="preserve">, oraz zaleceń formułowanych przez </w:t>
      </w:r>
      <w:r w:rsidR="721144AC" w:rsidRPr="00307DE7">
        <w:rPr>
          <w:color w:val="000000" w:themeColor="text1"/>
          <w:kern w:val="0"/>
          <w:lang w:eastAsia="ja-JP"/>
        </w:rPr>
        <w:t>U</w:t>
      </w:r>
      <w:r w:rsidR="0F0C36AE" w:rsidRPr="00307DE7">
        <w:rPr>
          <w:color w:val="000000" w:themeColor="text1"/>
          <w:kern w:val="0"/>
          <w:lang w:eastAsia="ja-JP"/>
        </w:rPr>
        <w:t xml:space="preserve">czelnianą </w:t>
      </w:r>
      <w:r w:rsidR="721144AC" w:rsidRPr="00307DE7">
        <w:rPr>
          <w:color w:val="000000" w:themeColor="text1"/>
          <w:kern w:val="0"/>
          <w:lang w:eastAsia="ja-JP"/>
        </w:rPr>
        <w:t>K</w:t>
      </w:r>
      <w:r w:rsidR="0F0C36AE" w:rsidRPr="00307DE7">
        <w:rPr>
          <w:color w:val="000000" w:themeColor="text1"/>
          <w:kern w:val="0"/>
          <w:lang w:eastAsia="ja-JP"/>
        </w:rPr>
        <w:t xml:space="preserve">omisję ds. </w:t>
      </w:r>
      <w:r w:rsidR="721144AC" w:rsidRPr="00307DE7">
        <w:rPr>
          <w:color w:val="000000" w:themeColor="text1"/>
          <w:kern w:val="0"/>
          <w:lang w:eastAsia="ja-JP"/>
        </w:rPr>
        <w:t>J</w:t>
      </w:r>
      <w:r w:rsidR="0F0C36AE" w:rsidRPr="00307DE7">
        <w:rPr>
          <w:color w:val="000000" w:themeColor="text1"/>
          <w:kern w:val="0"/>
          <w:lang w:eastAsia="ja-JP"/>
        </w:rPr>
        <w:t xml:space="preserve">akości </w:t>
      </w:r>
      <w:r w:rsidR="721144AC" w:rsidRPr="00307DE7">
        <w:rPr>
          <w:color w:val="000000" w:themeColor="text1"/>
          <w:kern w:val="0"/>
          <w:lang w:eastAsia="ja-JP"/>
        </w:rPr>
        <w:t>K</w:t>
      </w:r>
      <w:r w:rsidR="0F0C36AE" w:rsidRPr="00307DE7">
        <w:rPr>
          <w:color w:val="000000" w:themeColor="text1"/>
          <w:kern w:val="0"/>
          <w:lang w:eastAsia="ja-JP"/>
        </w:rPr>
        <w:t>ształcenia</w:t>
      </w:r>
      <w:r w:rsidR="721144AC" w:rsidRPr="00307DE7">
        <w:rPr>
          <w:color w:val="000000" w:themeColor="text1"/>
          <w:kern w:val="0"/>
          <w:lang w:eastAsia="ja-JP"/>
        </w:rPr>
        <w:t xml:space="preserve">, </w:t>
      </w:r>
      <w:r w:rsidR="7F388936" w:rsidRPr="00307DE7">
        <w:rPr>
          <w:color w:val="000000" w:themeColor="text1"/>
          <w:kern w:val="0"/>
          <w:lang w:eastAsia="ja-JP"/>
        </w:rPr>
        <w:t>R</w:t>
      </w:r>
      <w:r w:rsidR="0F0C36AE" w:rsidRPr="00307DE7">
        <w:rPr>
          <w:color w:val="000000" w:themeColor="text1"/>
          <w:kern w:val="0"/>
          <w:lang w:eastAsia="ja-JP"/>
        </w:rPr>
        <w:t>ad</w:t>
      </w:r>
      <w:r w:rsidR="7B4D7CCA" w:rsidRPr="00307DE7">
        <w:rPr>
          <w:color w:val="000000" w:themeColor="text1"/>
          <w:kern w:val="0"/>
          <w:lang w:eastAsia="ja-JP"/>
        </w:rPr>
        <w:t>y</w:t>
      </w:r>
      <w:r w:rsidR="0F0C36AE" w:rsidRPr="00307DE7">
        <w:rPr>
          <w:color w:val="000000" w:themeColor="text1"/>
          <w:kern w:val="0"/>
          <w:lang w:eastAsia="ja-JP"/>
        </w:rPr>
        <w:t xml:space="preserve"> </w:t>
      </w:r>
      <w:r w:rsidR="2F3FCEA3" w:rsidRPr="00307DE7">
        <w:rPr>
          <w:color w:val="000000" w:themeColor="text1"/>
          <w:kern w:val="0"/>
          <w:lang w:eastAsia="ja-JP"/>
        </w:rPr>
        <w:t>K</w:t>
      </w:r>
      <w:r w:rsidR="0F0C36AE" w:rsidRPr="00307DE7">
        <w:rPr>
          <w:color w:val="000000" w:themeColor="text1"/>
          <w:kern w:val="0"/>
          <w:lang w:eastAsia="ja-JP"/>
        </w:rPr>
        <w:t xml:space="preserve">ierunku </w:t>
      </w:r>
      <w:r w:rsidR="2F3FCEA3" w:rsidRPr="00307DE7">
        <w:rPr>
          <w:color w:val="000000" w:themeColor="text1"/>
          <w:kern w:val="0"/>
          <w:lang w:eastAsia="ja-JP"/>
        </w:rPr>
        <w:t>S</w:t>
      </w:r>
      <w:r w:rsidR="0F0C36AE" w:rsidRPr="00307DE7">
        <w:rPr>
          <w:color w:val="000000" w:themeColor="text1"/>
          <w:kern w:val="0"/>
          <w:lang w:eastAsia="ja-JP"/>
        </w:rPr>
        <w:t>tudiów</w:t>
      </w:r>
      <w:r w:rsidR="28F25D93" w:rsidRPr="00307DE7">
        <w:rPr>
          <w:color w:val="000000" w:themeColor="text1"/>
          <w:kern w:val="0"/>
          <w:lang w:eastAsia="ja-JP"/>
        </w:rPr>
        <w:t xml:space="preserve"> i </w:t>
      </w:r>
      <w:r w:rsidR="0F0C36AE" w:rsidRPr="00307DE7">
        <w:rPr>
          <w:color w:val="000000" w:themeColor="text1"/>
        </w:rPr>
        <w:t>Rady ds. Jakości Kształcenia</w:t>
      </w:r>
      <w:r w:rsidR="7F388936" w:rsidRPr="00307DE7">
        <w:rPr>
          <w:color w:val="000000" w:themeColor="text1"/>
          <w:kern w:val="0"/>
          <w:lang w:eastAsia="ja-JP"/>
        </w:rPr>
        <w:t>;</w:t>
      </w:r>
    </w:p>
    <w:p w14:paraId="4584464A" w14:textId="790002A9" w:rsidR="3F1E0E70" w:rsidRPr="00307DE7" w:rsidRDefault="007D7915" w:rsidP="00DE1E1A">
      <w:pPr>
        <w:tabs>
          <w:tab w:val="left" w:pos="567"/>
        </w:tabs>
        <w:spacing w:before="120"/>
        <w:ind w:left="511" w:hanging="284"/>
        <w:jc w:val="both"/>
        <w:rPr>
          <w:color w:val="000000" w:themeColor="text1"/>
          <w:lang w:eastAsia="ja-JP"/>
        </w:rPr>
      </w:pPr>
      <w:r w:rsidRPr="00307DE7">
        <w:rPr>
          <w:color w:val="000000" w:themeColor="text1"/>
          <w:lang w:eastAsia="ja-JP"/>
        </w:rPr>
        <w:t>12)</w:t>
      </w:r>
      <w:r w:rsidRPr="00307DE7">
        <w:rPr>
          <w:color w:val="000000" w:themeColor="text1"/>
          <w:lang w:eastAsia="ja-JP"/>
        </w:rPr>
        <w:tab/>
      </w:r>
      <w:r w:rsidR="3F1E0E70" w:rsidRPr="00307DE7">
        <w:rPr>
          <w:color w:val="000000" w:themeColor="text1"/>
          <w:lang w:eastAsia="ja-JP"/>
        </w:rPr>
        <w:t>przygotowanie jednostki do procesu akredytacji;</w:t>
      </w:r>
    </w:p>
    <w:p w14:paraId="7D68A973" w14:textId="260C73C3" w:rsidR="006364D8" w:rsidRDefault="007D7915" w:rsidP="00DE1E1A">
      <w:pPr>
        <w:tabs>
          <w:tab w:val="left" w:pos="567"/>
        </w:tabs>
        <w:autoSpaceDE w:val="0"/>
        <w:autoSpaceDN w:val="0"/>
        <w:adjustRightInd w:val="0"/>
        <w:spacing w:before="120"/>
        <w:ind w:left="511" w:hanging="284"/>
        <w:jc w:val="both"/>
        <w:rPr>
          <w:kern w:val="0"/>
          <w:lang w:eastAsia="ja-JP"/>
        </w:rPr>
      </w:pPr>
      <w:r w:rsidRPr="007D7915">
        <w:rPr>
          <w:kern w:val="0"/>
          <w:lang w:eastAsia="ja-JP"/>
        </w:rPr>
        <w:t>13)</w:t>
      </w:r>
      <w:r w:rsidRPr="007D7915">
        <w:rPr>
          <w:kern w:val="0"/>
          <w:lang w:eastAsia="ja-JP"/>
        </w:rPr>
        <w:tab/>
      </w:r>
      <w:r w:rsidR="35014636" w:rsidRPr="007D7915">
        <w:rPr>
          <w:kern w:val="0"/>
          <w:lang w:eastAsia="ja-JP"/>
        </w:rPr>
        <w:t>organizowanie</w:t>
      </w:r>
      <w:r w:rsidR="00D569D4">
        <w:rPr>
          <w:kern w:val="0"/>
          <w:lang w:eastAsia="ja-JP"/>
        </w:rPr>
        <w:t>,</w:t>
      </w:r>
      <w:r w:rsidR="35014636" w:rsidRPr="007D7915">
        <w:rPr>
          <w:kern w:val="0"/>
          <w:lang w:eastAsia="ja-JP"/>
        </w:rPr>
        <w:t xml:space="preserve"> nie rzadziej niż raz w roku akademickim</w:t>
      </w:r>
      <w:r w:rsidR="00D569D4">
        <w:rPr>
          <w:kern w:val="0"/>
          <w:lang w:eastAsia="ja-JP"/>
        </w:rPr>
        <w:t>,</w:t>
      </w:r>
      <w:r w:rsidR="29E34F70" w:rsidRPr="007D7915">
        <w:rPr>
          <w:kern w:val="0"/>
          <w:lang w:eastAsia="ja-JP"/>
        </w:rPr>
        <w:t xml:space="preserve"> spotkań </w:t>
      </w:r>
      <w:r w:rsidR="35014636" w:rsidRPr="007D7915">
        <w:rPr>
          <w:kern w:val="0"/>
          <w:lang w:eastAsia="ja-JP"/>
        </w:rPr>
        <w:t>poświęcon</w:t>
      </w:r>
      <w:r w:rsidR="29E34F70" w:rsidRPr="007D7915">
        <w:rPr>
          <w:kern w:val="0"/>
          <w:lang w:eastAsia="ja-JP"/>
        </w:rPr>
        <w:t>ych</w:t>
      </w:r>
      <w:r w:rsidR="35014636" w:rsidRPr="007D7915">
        <w:rPr>
          <w:kern w:val="0"/>
          <w:lang w:eastAsia="ja-JP"/>
        </w:rPr>
        <w:t xml:space="preserve"> jakości kształcenia</w:t>
      </w:r>
      <w:r w:rsidR="29E34F70" w:rsidRPr="007D7915">
        <w:rPr>
          <w:kern w:val="0"/>
          <w:lang w:eastAsia="ja-JP"/>
        </w:rPr>
        <w:t xml:space="preserve"> z udziałem interesariuszy wewnętrznych</w:t>
      </w:r>
      <w:r w:rsidR="35014636" w:rsidRPr="007D7915">
        <w:rPr>
          <w:kern w:val="0"/>
          <w:lang w:eastAsia="ja-JP"/>
        </w:rPr>
        <w:t>.</w:t>
      </w:r>
    </w:p>
    <w:p w14:paraId="46C1D495" w14:textId="77777777" w:rsidR="006364D8" w:rsidRDefault="006364D8">
      <w:pPr>
        <w:rPr>
          <w:kern w:val="0"/>
          <w:lang w:eastAsia="ja-JP"/>
        </w:rPr>
      </w:pPr>
      <w:r>
        <w:rPr>
          <w:kern w:val="0"/>
          <w:lang w:eastAsia="ja-JP"/>
        </w:rPr>
        <w:br w:type="page"/>
      </w:r>
    </w:p>
    <w:p w14:paraId="7425AAC1" w14:textId="6DE1FC34" w:rsidR="005C2DB8" w:rsidRPr="00E54900" w:rsidRDefault="005C2DB8" w:rsidP="005C2DB8">
      <w:pPr>
        <w:autoSpaceDE w:val="0"/>
        <w:autoSpaceDN w:val="0"/>
        <w:adjustRightInd w:val="0"/>
        <w:spacing w:before="120"/>
        <w:jc w:val="center"/>
        <w:rPr>
          <w:color w:val="000000" w:themeColor="text1"/>
        </w:rPr>
      </w:pPr>
      <w:r w:rsidRPr="00E54900">
        <w:rPr>
          <w:color w:val="000000" w:themeColor="text1"/>
        </w:rPr>
        <w:lastRenderedPageBreak/>
        <w:t>§ </w:t>
      </w:r>
      <w:r w:rsidR="004B2AB3">
        <w:rPr>
          <w:color w:val="000000" w:themeColor="text1"/>
        </w:rPr>
        <w:t>10</w:t>
      </w:r>
    </w:p>
    <w:p w14:paraId="42B91FB9" w14:textId="032FCE2E" w:rsidR="00F26CFF" w:rsidRPr="00D569D4" w:rsidRDefault="00F26CFF" w:rsidP="00FC2348">
      <w:pPr>
        <w:autoSpaceDE w:val="0"/>
        <w:autoSpaceDN w:val="0"/>
        <w:adjustRightInd w:val="0"/>
        <w:spacing w:before="120" w:after="120"/>
        <w:jc w:val="center"/>
        <w:rPr>
          <w:b/>
          <w:bCs/>
        </w:rPr>
      </w:pPr>
      <w:r w:rsidRPr="00E54900">
        <w:rPr>
          <w:b/>
          <w:bCs/>
          <w:color w:val="000000" w:themeColor="text1"/>
        </w:rPr>
        <w:t xml:space="preserve">Narzędzia służące realizacji celów </w:t>
      </w:r>
      <w:r w:rsidR="00F16138" w:rsidRPr="00A06924">
        <w:rPr>
          <w:b/>
          <w:bCs/>
        </w:rPr>
        <w:t>Wewnętrznego Systemu Zapewnienia Jakości Kształcenia</w:t>
      </w:r>
    </w:p>
    <w:p w14:paraId="37DE4BFF" w14:textId="58A72E52" w:rsidR="00F26CFF" w:rsidRPr="00E57728" w:rsidRDefault="00E57728" w:rsidP="00E57728">
      <w:pPr>
        <w:autoSpaceDE w:val="0"/>
        <w:autoSpaceDN w:val="0"/>
        <w:adjustRightInd w:val="0"/>
        <w:ind w:left="284" w:hanging="284"/>
        <w:rPr>
          <w:kern w:val="0"/>
          <w:lang w:eastAsia="ja-JP"/>
        </w:rPr>
      </w:pPr>
      <w:r w:rsidRPr="00E57728">
        <w:rPr>
          <w:kern w:val="0"/>
          <w:lang w:eastAsia="ja-JP"/>
        </w:rPr>
        <w:t>1.</w:t>
      </w:r>
      <w:r w:rsidRPr="00E57728">
        <w:rPr>
          <w:kern w:val="0"/>
          <w:lang w:eastAsia="ja-JP"/>
        </w:rPr>
        <w:tab/>
      </w:r>
      <w:r w:rsidR="00F26CFF" w:rsidRPr="00E57728">
        <w:rPr>
          <w:kern w:val="0"/>
          <w:lang w:eastAsia="ja-JP"/>
        </w:rPr>
        <w:t>Narzędziami służącymi realizacji celów i działań Systemu są w szczególności:</w:t>
      </w:r>
    </w:p>
    <w:p w14:paraId="66164C2D" w14:textId="18499241" w:rsidR="00F26CFF" w:rsidRPr="005E5966" w:rsidRDefault="00E57728" w:rsidP="00DE1E1A">
      <w:pPr>
        <w:pStyle w:val="Akapitzlist"/>
        <w:autoSpaceDE w:val="0"/>
        <w:autoSpaceDN w:val="0"/>
        <w:adjustRightInd w:val="0"/>
        <w:spacing w:before="120"/>
        <w:ind w:left="568" w:hanging="284"/>
        <w:contextualSpacing w:val="0"/>
        <w:rPr>
          <w:kern w:val="0"/>
          <w:lang w:eastAsia="ja-JP"/>
        </w:rPr>
      </w:pPr>
      <w:r>
        <w:rPr>
          <w:kern w:val="0"/>
          <w:lang w:eastAsia="ja-JP"/>
        </w:rPr>
        <w:t>1)</w:t>
      </w:r>
      <w:r>
        <w:rPr>
          <w:kern w:val="0"/>
          <w:lang w:eastAsia="ja-JP"/>
        </w:rPr>
        <w:tab/>
      </w:r>
      <w:r w:rsidR="00F26CFF" w:rsidRPr="005E5966">
        <w:rPr>
          <w:kern w:val="0"/>
          <w:lang w:eastAsia="ja-JP"/>
        </w:rPr>
        <w:t>ankiety;</w:t>
      </w:r>
    </w:p>
    <w:p w14:paraId="007552B0" w14:textId="4D80AD34" w:rsidR="00F26CFF" w:rsidRPr="005E5966" w:rsidRDefault="00E57728" w:rsidP="00DE1E1A">
      <w:pPr>
        <w:pStyle w:val="Akapitzlist"/>
        <w:autoSpaceDE w:val="0"/>
        <w:autoSpaceDN w:val="0"/>
        <w:adjustRightInd w:val="0"/>
        <w:spacing w:before="120"/>
        <w:ind w:left="568" w:hanging="284"/>
        <w:contextualSpacing w:val="0"/>
        <w:rPr>
          <w:kern w:val="0"/>
          <w:lang w:eastAsia="ja-JP"/>
        </w:rPr>
      </w:pPr>
      <w:r>
        <w:rPr>
          <w:kern w:val="0"/>
          <w:lang w:eastAsia="ja-JP"/>
        </w:rPr>
        <w:t>2)</w:t>
      </w:r>
      <w:r>
        <w:rPr>
          <w:kern w:val="0"/>
          <w:lang w:eastAsia="ja-JP"/>
        </w:rPr>
        <w:tab/>
      </w:r>
      <w:r w:rsidR="00F26CFF" w:rsidRPr="005E5966">
        <w:rPr>
          <w:kern w:val="0"/>
          <w:lang w:eastAsia="ja-JP"/>
        </w:rPr>
        <w:t>hospitacje zajęć;</w:t>
      </w:r>
    </w:p>
    <w:p w14:paraId="6B24500F" w14:textId="67AF6408" w:rsidR="00F26CFF" w:rsidRPr="005E5966" w:rsidRDefault="00E57728" w:rsidP="00DE1E1A">
      <w:pPr>
        <w:pStyle w:val="Akapitzlist"/>
        <w:autoSpaceDE w:val="0"/>
        <w:autoSpaceDN w:val="0"/>
        <w:adjustRightInd w:val="0"/>
        <w:spacing w:before="120"/>
        <w:ind w:left="568" w:hanging="284"/>
        <w:contextualSpacing w:val="0"/>
        <w:rPr>
          <w:kern w:val="0"/>
          <w:lang w:eastAsia="ja-JP"/>
        </w:rPr>
      </w:pPr>
      <w:r>
        <w:rPr>
          <w:kern w:val="0"/>
          <w:lang w:eastAsia="ja-JP"/>
        </w:rPr>
        <w:t>3)</w:t>
      </w:r>
      <w:r>
        <w:rPr>
          <w:kern w:val="0"/>
          <w:lang w:eastAsia="ja-JP"/>
        </w:rPr>
        <w:tab/>
      </w:r>
      <w:r w:rsidR="00F26CFF" w:rsidRPr="005E5966">
        <w:rPr>
          <w:kern w:val="0"/>
          <w:lang w:eastAsia="ja-JP"/>
        </w:rPr>
        <w:t>kursy, szkolenia i seminaria;</w:t>
      </w:r>
    </w:p>
    <w:p w14:paraId="6B204E90" w14:textId="0C910E43" w:rsidR="00F26CFF" w:rsidRPr="005E5966" w:rsidRDefault="00E57728" w:rsidP="00DE1E1A">
      <w:pPr>
        <w:pStyle w:val="Akapitzlist"/>
        <w:autoSpaceDE w:val="0"/>
        <w:autoSpaceDN w:val="0"/>
        <w:adjustRightInd w:val="0"/>
        <w:spacing w:before="120"/>
        <w:ind w:left="568" w:hanging="284"/>
        <w:contextualSpacing w:val="0"/>
        <w:rPr>
          <w:kern w:val="0"/>
          <w:lang w:eastAsia="ja-JP"/>
        </w:rPr>
      </w:pPr>
      <w:r>
        <w:rPr>
          <w:kern w:val="0"/>
          <w:lang w:eastAsia="ja-JP"/>
        </w:rPr>
        <w:t>4)</w:t>
      </w:r>
      <w:r>
        <w:rPr>
          <w:kern w:val="0"/>
          <w:lang w:eastAsia="ja-JP"/>
        </w:rPr>
        <w:tab/>
      </w:r>
      <w:r w:rsidR="00B9579F">
        <w:rPr>
          <w:kern w:val="0"/>
          <w:lang w:eastAsia="ja-JP"/>
        </w:rPr>
        <w:t>f</w:t>
      </w:r>
      <w:r w:rsidR="00B9579F" w:rsidRPr="00B9579F">
        <w:rPr>
          <w:kern w:val="0"/>
          <w:lang w:eastAsia="ja-JP"/>
        </w:rPr>
        <w:t>ormy wyróżniania projakościowych postaw pracowników</w:t>
      </w:r>
      <w:r w:rsidR="00F26CFF" w:rsidRPr="005E5966">
        <w:rPr>
          <w:kern w:val="0"/>
          <w:lang w:eastAsia="ja-JP"/>
        </w:rPr>
        <w:t>;</w:t>
      </w:r>
    </w:p>
    <w:p w14:paraId="3E13B1B9" w14:textId="4C9C7BD2" w:rsidR="00161B53" w:rsidRPr="00E54900" w:rsidRDefault="00E57728" w:rsidP="00DE1E1A">
      <w:pPr>
        <w:pStyle w:val="Akapitzlist"/>
        <w:spacing w:before="120"/>
        <w:ind w:left="568" w:hanging="284"/>
        <w:contextualSpacing w:val="0"/>
      </w:pPr>
      <w:r>
        <w:rPr>
          <w:kern w:val="0"/>
          <w:lang w:eastAsia="ja-JP"/>
        </w:rPr>
        <w:t>5)</w:t>
      </w:r>
      <w:r>
        <w:rPr>
          <w:kern w:val="0"/>
          <w:lang w:eastAsia="ja-JP"/>
        </w:rPr>
        <w:tab/>
      </w:r>
      <w:r w:rsidR="7FB2E64B" w:rsidRPr="005E5966">
        <w:rPr>
          <w:kern w:val="0"/>
          <w:lang w:eastAsia="ja-JP"/>
        </w:rPr>
        <w:t>działania naprawcze</w:t>
      </w:r>
      <w:r w:rsidR="4B3088F7" w:rsidRPr="005E5966">
        <w:rPr>
          <w:kern w:val="0"/>
          <w:lang w:eastAsia="ja-JP"/>
        </w:rPr>
        <w:t xml:space="preserve"> w przypadku stwierdzenia nieprawidłowości.</w:t>
      </w:r>
    </w:p>
    <w:p w14:paraId="6201222B" w14:textId="637DB177" w:rsidR="006761AE" w:rsidRPr="00C35B13" w:rsidRDefault="44938FC7" w:rsidP="5B0272EF">
      <w:pPr>
        <w:autoSpaceDE w:val="0"/>
        <w:autoSpaceDN w:val="0"/>
        <w:adjustRightInd w:val="0"/>
        <w:spacing w:before="120"/>
        <w:ind w:left="284" w:hanging="284"/>
        <w:jc w:val="both"/>
        <w:rPr>
          <w:color w:val="000000" w:themeColor="text1"/>
          <w:kern w:val="0"/>
          <w:lang w:eastAsia="ja-JP"/>
        </w:rPr>
      </w:pPr>
      <w:r w:rsidRPr="00E54900">
        <w:rPr>
          <w:kern w:val="0"/>
          <w:lang w:eastAsia="ja-JP"/>
        </w:rPr>
        <w:t>2.</w:t>
      </w:r>
      <w:r w:rsidR="00B45A31">
        <w:rPr>
          <w:kern w:val="0"/>
          <w:lang w:eastAsia="ja-JP"/>
        </w:rPr>
        <w:tab/>
      </w:r>
      <w:r w:rsidR="096F53FF" w:rsidRPr="00E54900">
        <w:rPr>
          <w:kern w:val="0"/>
          <w:lang w:eastAsia="ja-JP"/>
        </w:rPr>
        <w:t xml:space="preserve">Podstawę oceny </w:t>
      </w:r>
      <w:r w:rsidR="096F53FF" w:rsidRPr="00C35B13">
        <w:rPr>
          <w:color w:val="000000" w:themeColor="text1"/>
          <w:kern w:val="0"/>
          <w:lang w:eastAsia="ja-JP"/>
        </w:rPr>
        <w:t xml:space="preserve">skuteczności funkcjonowania Systemu stanowią roczne raporty dotyczące jakości kształcenia </w:t>
      </w:r>
      <w:r w:rsidR="1CCF1C78" w:rsidRPr="00C35B13">
        <w:rPr>
          <w:color w:val="000000" w:themeColor="text1"/>
          <w:kern w:val="0"/>
          <w:lang w:eastAsia="ja-JP"/>
        </w:rPr>
        <w:t xml:space="preserve">składane </w:t>
      </w:r>
      <w:r w:rsidR="7B4D7CCA" w:rsidRPr="00C35B13">
        <w:rPr>
          <w:color w:val="000000" w:themeColor="text1"/>
        </w:rPr>
        <w:t xml:space="preserve">Prorektorowi ds. </w:t>
      </w:r>
      <w:r w:rsidR="00B165C8">
        <w:rPr>
          <w:color w:val="000000" w:themeColor="text1"/>
        </w:rPr>
        <w:t>K</w:t>
      </w:r>
      <w:r w:rsidR="7B4D7CCA" w:rsidRPr="00C35B13">
        <w:rPr>
          <w:color w:val="000000" w:themeColor="text1"/>
        </w:rPr>
        <w:t>ształcenia</w:t>
      </w:r>
      <w:r w:rsidR="5B0272EF" w:rsidRPr="00C35B13">
        <w:rPr>
          <w:color w:val="000000" w:themeColor="text1"/>
          <w:lang w:eastAsia="ja-JP"/>
        </w:rPr>
        <w:t xml:space="preserve"> przez</w:t>
      </w:r>
      <w:r w:rsidR="1CCF1C78" w:rsidRPr="00C35B13">
        <w:rPr>
          <w:color w:val="000000" w:themeColor="text1"/>
          <w:kern w:val="0"/>
          <w:lang w:eastAsia="ja-JP"/>
        </w:rPr>
        <w:t>:</w:t>
      </w:r>
    </w:p>
    <w:p w14:paraId="4FCEB680" w14:textId="7E4970A7" w:rsidR="00343013" w:rsidRPr="00C35B13" w:rsidRDefault="2466E1EB" w:rsidP="00A06924">
      <w:pPr>
        <w:tabs>
          <w:tab w:val="left" w:pos="567"/>
        </w:tabs>
        <w:spacing w:before="120"/>
        <w:ind w:left="568" w:hanging="284"/>
        <w:jc w:val="both"/>
        <w:rPr>
          <w:color w:val="000000" w:themeColor="text1"/>
        </w:rPr>
      </w:pPr>
      <w:r w:rsidRPr="00C35B13">
        <w:rPr>
          <w:color w:val="000000" w:themeColor="text1"/>
        </w:rPr>
        <w:t>1)</w:t>
      </w:r>
      <w:r w:rsidR="0033407F" w:rsidRPr="00C35B13">
        <w:rPr>
          <w:color w:val="000000" w:themeColor="text1"/>
        </w:rPr>
        <w:tab/>
      </w:r>
      <w:r w:rsidR="727038F1" w:rsidRPr="00C35B13">
        <w:rPr>
          <w:color w:val="000000" w:themeColor="text1"/>
        </w:rPr>
        <w:t xml:space="preserve">Przewodniczących Rad Kierunków Studiów po akceptacji </w:t>
      </w:r>
      <w:r w:rsidR="00B165C8">
        <w:rPr>
          <w:color w:val="000000" w:themeColor="text1"/>
        </w:rPr>
        <w:t>k</w:t>
      </w:r>
      <w:r w:rsidR="727038F1" w:rsidRPr="00C35B13">
        <w:rPr>
          <w:color w:val="000000" w:themeColor="text1"/>
        </w:rPr>
        <w:t>ierownika jednostki organizującej kształcenie</w:t>
      </w:r>
      <w:r w:rsidR="0CC7A8AF" w:rsidRPr="00C35B13">
        <w:rPr>
          <w:color w:val="000000" w:themeColor="text1"/>
        </w:rPr>
        <w:t>,</w:t>
      </w:r>
      <w:r w:rsidR="727038F1" w:rsidRPr="00C35B13">
        <w:rPr>
          <w:color w:val="000000" w:themeColor="text1"/>
        </w:rPr>
        <w:t xml:space="preserve"> o której mowa w §20 ust. 2 Statutu </w:t>
      </w:r>
      <w:r w:rsidR="006626B7">
        <w:rPr>
          <w:color w:val="000000" w:themeColor="text1"/>
        </w:rPr>
        <w:t>Politechniki Łódzkiej</w:t>
      </w:r>
      <w:r w:rsidR="727038F1" w:rsidRPr="00C35B13">
        <w:rPr>
          <w:color w:val="000000" w:themeColor="text1"/>
        </w:rPr>
        <w:t>, w terminie do końca lutego</w:t>
      </w:r>
      <w:r w:rsidR="7B4D7CCA" w:rsidRPr="00C35B13">
        <w:rPr>
          <w:color w:val="000000" w:themeColor="text1"/>
        </w:rPr>
        <w:t xml:space="preserve"> każdego roku kalendarzowego</w:t>
      </w:r>
      <w:r w:rsidR="43BD1ECC" w:rsidRPr="00C35B13">
        <w:rPr>
          <w:color w:val="000000" w:themeColor="text1"/>
        </w:rPr>
        <w:t>;</w:t>
      </w:r>
    </w:p>
    <w:p w14:paraId="6A6C2361" w14:textId="4A70BFB9" w:rsidR="1A829AAC" w:rsidRPr="00C35B13" w:rsidRDefault="2466E1EB" w:rsidP="0033407F">
      <w:pPr>
        <w:tabs>
          <w:tab w:val="left" w:pos="567"/>
        </w:tabs>
        <w:spacing w:before="120"/>
        <w:ind w:left="568" w:hanging="284"/>
        <w:jc w:val="both"/>
        <w:rPr>
          <w:color w:val="000000" w:themeColor="text1"/>
        </w:rPr>
      </w:pPr>
      <w:r w:rsidRPr="00C35B13">
        <w:rPr>
          <w:color w:val="000000" w:themeColor="text1"/>
        </w:rPr>
        <w:t>2)</w:t>
      </w:r>
      <w:r w:rsidR="0033407F" w:rsidRPr="00C35B13">
        <w:rPr>
          <w:color w:val="000000" w:themeColor="text1"/>
        </w:rPr>
        <w:tab/>
      </w:r>
      <w:r w:rsidR="3C898E10" w:rsidRPr="00C35B13">
        <w:rPr>
          <w:color w:val="000000" w:themeColor="text1"/>
        </w:rPr>
        <w:t xml:space="preserve">Przewodniczących Rad ds. Jakości Kształcenia w jednostkach </w:t>
      </w:r>
      <w:r w:rsidR="00DD676F" w:rsidRPr="00DD676F">
        <w:rPr>
          <w:color w:val="000000" w:themeColor="text1"/>
        </w:rPr>
        <w:t>ogólnouczelnianych</w:t>
      </w:r>
      <w:r w:rsidR="00DD676F" w:rsidRPr="00C35B13">
        <w:rPr>
          <w:color w:val="000000" w:themeColor="text1"/>
        </w:rPr>
        <w:t xml:space="preserve"> </w:t>
      </w:r>
      <w:r w:rsidR="7599CF0C" w:rsidRPr="00C35B13">
        <w:rPr>
          <w:color w:val="000000" w:themeColor="text1"/>
        </w:rPr>
        <w:t>obsług</w:t>
      </w:r>
      <w:r w:rsidR="00B165C8">
        <w:rPr>
          <w:color w:val="000000" w:themeColor="text1"/>
        </w:rPr>
        <w:t>i</w:t>
      </w:r>
      <w:r w:rsidR="7599CF0C" w:rsidRPr="00C35B13">
        <w:rPr>
          <w:color w:val="000000" w:themeColor="text1"/>
        </w:rPr>
        <w:t xml:space="preserve"> dydaktyk</w:t>
      </w:r>
      <w:r w:rsidR="00B165C8">
        <w:rPr>
          <w:color w:val="000000" w:themeColor="text1"/>
        </w:rPr>
        <w:t>i</w:t>
      </w:r>
      <w:r w:rsidR="3C898E10" w:rsidRPr="00C35B13">
        <w:rPr>
          <w:color w:val="000000" w:themeColor="text1"/>
        </w:rPr>
        <w:t>, w terminie do ko</w:t>
      </w:r>
      <w:r w:rsidR="3151ED08" w:rsidRPr="00C35B13">
        <w:rPr>
          <w:color w:val="000000" w:themeColor="text1"/>
        </w:rPr>
        <w:t>ńca lutego</w:t>
      </w:r>
      <w:r w:rsidR="0CC7A8AF" w:rsidRPr="00C35B13">
        <w:rPr>
          <w:color w:val="000000" w:themeColor="text1"/>
        </w:rPr>
        <w:t xml:space="preserve"> każdego roku kalendarzowego</w:t>
      </w:r>
      <w:r w:rsidR="43BD1ECC" w:rsidRPr="00C35B13">
        <w:rPr>
          <w:color w:val="000000" w:themeColor="text1"/>
        </w:rPr>
        <w:t>;</w:t>
      </w:r>
    </w:p>
    <w:p w14:paraId="63EBD35F" w14:textId="174FA01B" w:rsidR="00343013" w:rsidRPr="00C35B13" w:rsidRDefault="2466E1EB" w:rsidP="00160600">
      <w:pPr>
        <w:tabs>
          <w:tab w:val="left" w:pos="567"/>
        </w:tabs>
        <w:spacing w:before="120"/>
        <w:ind w:left="284" w:hanging="284"/>
        <w:jc w:val="both"/>
        <w:rPr>
          <w:color w:val="000000" w:themeColor="text1"/>
        </w:rPr>
      </w:pPr>
      <w:r w:rsidRPr="00C35B13">
        <w:rPr>
          <w:color w:val="000000" w:themeColor="text1"/>
        </w:rPr>
        <w:t>3</w:t>
      </w:r>
      <w:r w:rsidR="00B165C8">
        <w:rPr>
          <w:color w:val="000000" w:themeColor="text1"/>
        </w:rPr>
        <w:t>.</w:t>
      </w:r>
      <w:r w:rsidR="0033407F" w:rsidRPr="00C35B13">
        <w:rPr>
          <w:color w:val="000000" w:themeColor="text1"/>
        </w:rPr>
        <w:tab/>
      </w:r>
      <w:r w:rsidR="727038F1" w:rsidRPr="00C35B13">
        <w:rPr>
          <w:color w:val="000000" w:themeColor="text1"/>
        </w:rPr>
        <w:t>Przewodniczący Uczelnianej Komisji ds. Jakości Kształcenia składa Rektorowi</w:t>
      </w:r>
      <w:r w:rsidR="21237865" w:rsidRPr="00C35B13">
        <w:rPr>
          <w:color w:val="000000" w:themeColor="text1"/>
        </w:rPr>
        <w:t xml:space="preserve"> </w:t>
      </w:r>
      <w:r w:rsidR="096F53FF" w:rsidRPr="00C35B13">
        <w:rPr>
          <w:color w:val="000000" w:themeColor="text1"/>
          <w:lang w:eastAsia="ja-JP"/>
        </w:rPr>
        <w:t>roczny raport dotyczący jakości kształcenia</w:t>
      </w:r>
      <w:r w:rsidR="5B0272EF" w:rsidRPr="00C35B13">
        <w:rPr>
          <w:color w:val="000000" w:themeColor="text1"/>
        </w:rPr>
        <w:t xml:space="preserve"> w </w:t>
      </w:r>
      <w:r w:rsidR="00B165C8">
        <w:rPr>
          <w:color w:val="000000" w:themeColor="text1"/>
        </w:rPr>
        <w:t>U</w:t>
      </w:r>
      <w:r w:rsidR="5B0272EF" w:rsidRPr="00C35B13">
        <w:rPr>
          <w:color w:val="000000" w:themeColor="text1"/>
        </w:rPr>
        <w:t xml:space="preserve">czelni, </w:t>
      </w:r>
      <w:r w:rsidR="21237865" w:rsidRPr="00C35B13">
        <w:rPr>
          <w:color w:val="000000" w:themeColor="text1"/>
        </w:rPr>
        <w:t>w terminie do końca marca</w:t>
      </w:r>
      <w:r w:rsidR="0CC7A8AF" w:rsidRPr="00C35B13">
        <w:rPr>
          <w:color w:val="000000" w:themeColor="text1"/>
        </w:rPr>
        <w:t xml:space="preserve"> każdego roku kalendarzowego</w:t>
      </w:r>
      <w:r w:rsidR="770E1CC6" w:rsidRPr="00C35B13">
        <w:rPr>
          <w:color w:val="000000" w:themeColor="text1"/>
        </w:rPr>
        <w:t>.</w:t>
      </w:r>
    </w:p>
    <w:p w14:paraId="44678784" w14:textId="4601743D" w:rsidR="005E5966" w:rsidRPr="00C35B13" w:rsidRDefault="7F388936" w:rsidP="00160600">
      <w:pPr>
        <w:autoSpaceDE w:val="0"/>
        <w:autoSpaceDN w:val="0"/>
        <w:adjustRightInd w:val="0"/>
        <w:spacing w:before="120"/>
        <w:ind w:left="284" w:hanging="284"/>
        <w:jc w:val="both"/>
        <w:rPr>
          <w:rFonts w:eastAsia="Calibri"/>
          <w:color w:val="000000" w:themeColor="text1"/>
        </w:rPr>
      </w:pPr>
      <w:r w:rsidRPr="00C35B13">
        <w:rPr>
          <w:color w:val="000000" w:themeColor="text1"/>
          <w:kern w:val="0"/>
          <w:lang w:eastAsia="ja-JP"/>
        </w:rPr>
        <w:t>4.</w:t>
      </w:r>
      <w:r w:rsidR="00B45A31" w:rsidRPr="00C35B13">
        <w:rPr>
          <w:color w:val="000000" w:themeColor="text1"/>
          <w:kern w:val="0"/>
          <w:lang w:eastAsia="ja-JP"/>
        </w:rPr>
        <w:tab/>
      </w:r>
      <w:r w:rsidR="27F6F39B" w:rsidRPr="00C35B13">
        <w:rPr>
          <w:rFonts w:eastAsia="Calibri"/>
          <w:color w:val="000000" w:themeColor="text1"/>
        </w:rPr>
        <w:t xml:space="preserve">Rektor raz w roku przedstawia Senatowi sprawozdanie z funkcjonowania </w:t>
      </w:r>
      <w:r w:rsidR="2B30DEDB" w:rsidRPr="00C35B13">
        <w:rPr>
          <w:rFonts w:eastAsia="Calibri"/>
          <w:color w:val="000000" w:themeColor="text1"/>
        </w:rPr>
        <w:t xml:space="preserve">Wewnętrznego Systemu Zapewnienia Jakości Kształcenia </w:t>
      </w:r>
      <w:r w:rsidR="27F6F39B" w:rsidRPr="00C35B13">
        <w:rPr>
          <w:rFonts w:eastAsia="Calibri"/>
          <w:color w:val="000000" w:themeColor="text1"/>
        </w:rPr>
        <w:t>w Politechnice Łódzkiej.</w:t>
      </w:r>
    </w:p>
    <w:p w14:paraId="6C13C4E2" w14:textId="7246E920" w:rsidR="0010507A" w:rsidRPr="004C269B" w:rsidRDefault="6C52E576" w:rsidP="00160600">
      <w:pPr>
        <w:autoSpaceDE w:val="0"/>
        <w:autoSpaceDN w:val="0"/>
        <w:adjustRightInd w:val="0"/>
        <w:spacing w:before="120"/>
        <w:ind w:left="284" w:hanging="284"/>
        <w:jc w:val="both"/>
        <w:rPr>
          <w:rFonts w:eastAsiaTheme="minorEastAsia"/>
          <w:color w:val="000000" w:themeColor="text1"/>
          <w:kern w:val="0"/>
          <w:lang w:eastAsia="ja-JP"/>
        </w:rPr>
      </w:pPr>
      <w:r w:rsidRPr="00C35B13">
        <w:rPr>
          <w:color w:val="000000" w:themeColor="text1"/>
          <w:kern w:val="0"/>
          <w:lang w:eastAsia="ja-JP"/>
        </w:rPr>
        <w:t>5.</w:t>
      </w:r>
      <w:r w:rsidR="00B45A31" w:rsidRPr="00C35B13">
        <w:rPr>
          <w:color w:val="000000" w:themeColor="text1"/>
          <w:kern w:val="0"/>
          <w:lang w:eastAsia="ja-JP"/>
        </w:rPr>
        <w:tab/>
      </w:r>
      <w:r w:rsidR="7F388936" w:rsidRPr="00C35B13">
        <w:rPr>
          <w:color w:val="000000" w:themeColor="text1"/>
          <w:kern w:val="0"/>
          <w:lang w:eastAsia="ja-JP"/>
        </w:rPr>
        <w:t>Ocena skuteczności funkcjonowania Systemu dokonywana jest w sposób jakościowy</w:t>
      </w:r>
      <w:r w:rsidR="06B81083" w:rsidRPr="00C35B13">
        <w:rPr>
          <w:color w:val="000000" w:themeColor="text1"/>
          <w:kern w:val="0"/>
          <w:lang w:eastAsia="ja-JP"/>
        </w:rPr>
        <w:t xml:space="preserve"> i ilościowy przez </w:t>
      </w:r>
      <w:r w:rsidR="35557A73" w:rsidRPr="00C35B13">
        <w:rPr>
          <w:color w:val="000000" w:themeColor="text1"/>
          <w:kern w:val="0"/>
          <w:lang w:eastAsia="ja-JP"/>
        </w:rPr>
        <w:t>Dział Audytu Wewnętrznego</w:t>
      </w:r>
      <w:r w:rsidR="06B81083" w:rsidRPr="00C35B13">
        <w:rPr>
          <w:color w:val="000000" w:themeColor="text1"/>
          <w:kern w:val="0"/>
          <w:lang w:eastAsia="ja-JP"/>
        </w:rPr>
        <w:t xml:space="preserve"> nie rzadziej niż raz na </w:t>
      </w:r>
      <w:r w:rsidR="7AA55CA8" w:rsidRPr="00C35B13">
        <w:rPr>
          <w:color w:val="000000" w:themeColor="text1"/>
          <w:kern w:val="0"/>
          <w:lang w:eastAsia="ja-JP"/>
        </w:rPr>
        <w:t>3 lata</w:t>
      </w:r>
      <w:r w:rsidR="7F388936" w:rsidRPr="00C35B13">
        <w:rPr>
          <w:color w:val="000000" w:themeColor="text1"/>
          <w:kern w:val="0"/>
          <w:lang w:eastAsia="ja-JP"/>
        </w:rPr>
        <w:t>.</w:t>
      </w:r>
    </w:p>
    <w:p w14:paraId="774AE73A" w14:textId="259A8F2A" w:rsidR="00DC7FFB" w:rsidRPr="00E54900" w:rsidRDefault="00DC7FFB" w:rsidP="00160600">
      <w:pPr>
        <w:autoSpaceDE w:val="0"/>
        <w:autoSpaceDN w:val="0"/>
        <w:adjustRightInd w:val="0"/>
        <w:spacing w:before="120"/>
        <w:jc w:val="center"/>
        <w:rPr>
          <w:kern w:val="0"/>
          <w:lang w:eastAsia="ja-JP"/>
        </w:rPr>
      </w:pPr>
      <w:r w:rsidRPr="00E54900">
        <w:rPr>
          <w:kern w:val="0"/>
          <w:lang w:eastAsia="ja-JP"/>
        </w:rPr>
        <w:t>§</w:t>
      </w:r>
      <w:r w:rsidR="00DD676F">
        <w:rPr>
          <w:kern w:val="0"/>
          <w:lang w:eastAsia="ja-JP"/>
        </w:rPr>
        <w:t> </w:t>
      </w:r>
      <w:r w:rsidRPr="00E54900">
        <w:rPr>
          <w:kern w:val="0"/>
          <w:lang w:eastAsia="ja-JP"/>
        </w:rPr>
        <w:t>1</w:t>
      </w:r>
      <w:r w:rsidR="004B2AB3">
        <w:rPr>
          <w:kern w:val="0"/>
          <w:lang w:eastAsia="ja-JP"/>
        </w:rPr>
        <w:t>1</w:t>
      </w:r>
    </w:p>
    <w:p w14:paraId="0F959F0C" w14:textId="77777777" w:rsidR="00DC7FFB" w:rsidRPr="00FC2348" w:rsidRDefault="00DC7FFB" w:rsidP="00FC2348">
      <w:pPr>
        <w:autoSpaceDE w:val="0"/>
        <w:autoSpaceDN w:val="0"/>
        <w:adjustRightInd w:val="0"/>
        <w:spacing w:before="120" w:after="120"/>
        <w:jc w:val="center"/>
        <w:rPr>
          <w:b/>
          <w:bCs/>
          <w:color w:val="000000" w:themeColor="text1"/>
        </w:rPr>
      </w:pPr>
      <w:r w:rsidRPr="00FC2348">
        <w:rPr>
          <w:b/>
          <w:bCs/>
          <w:color w:val="000000" w:themeColor="text1"/>
        </w:rPr>
        <w:t>Ankiety</w:t>
      </w:r>
    </w:p>
    <w:p w14:paraId="6D133BC9" w14:textId="0467B857" w:rsidR="00DC7FFB" w:rsidRPr="0033407F" w:rsidRDefault="0033407F" w:rsidP="0033407F">
      <w:pPr>
        <w:autoSpaceDE w:val="0"/>
        <w:autoSpaceDN w:val="0"/>
        <w:adjustRightInd w:val="0"/>
        <w:ind w:left="284" w:hanging="284"/>
        <w:rPr>
          <w:kern w:val="0"/>
          <w:lang w:eastAsia="ja-JP"/>
        </w:rPr>
      </w:pPr>
      <w:r w:rsidRPr="0033407F">
        <w:rPr>
          <w:kern w:val="0"/>
          <w:lang w:eastAsia="ja-JP"/>
        </w:rPr>
        <w:t>1.</w:t>
      </w:r>
      <w:r w:rsidRPr="0033407F">
        <w:rPr>
          <w:kern w:val="0"/>
          <w:lang w:eastAsia="ja-JP"/>
        </w:rPr>
        <w:tab/>
      </w:r>
      <w:r w:rsidR="38FCE0E4" w:rsidRPr="0033407F">
        <w:rPr>
          <w:kern w:val="0"/>
          <w:lang w:eastAsia="ja-JP"/>
        </w:rPr>
        <w:t xml:space="preserve">Jako </w:t>
      </w:r>
      <w:r w:rsidR="6E25B9D0" w:rsidRPr="0033407F">
        <w:rPr>
          <w:kern w:val="0"/>
          <w:lang w:eastAsia="ja-JP"/>
        </w:rPr>
        <w:t xml:space="preserve">narzędzie </w:t>
      </w:r>
      <w:r w:rsidR="38FCE0E4" w:rsidRPr="0033407F">
        <w:rPr>
          <w:kern w:val="0"/>
          <w:lang w:eastAsia="ja-JP"/>
        </w:rPr>
        <w:t>służąc</w:t>
      </w:r>
      <w:r w:rsidR="41C218D3" w:rsidRPr="0033407F">
        <w:rPr>
          <w:kern w:val="0"/>
          <w:lang w:eastAsia="ja-JP"/>
        </w:rPr>
        <w:t>e</w:t>
      </w:r>
      <w:r w:rsidR="38FCE0E4" w:rsidRPr="0033407F">
        <w:rPr>
          <w:kern w:val="0"/>
          <w:lang w:eastAsia="ja-JP"/>
        </w:rPr>
        <w:t xml:space="preserve"> ocenie jakości kształcenia w Uczelni przeprowadza się badania</w:t>
      </w:r>
      <w:r w:rsidR="1D12311A" w:rsidRPr="0033407F">
        <w:rPr>
          <w:kern w:val="0"/>
          <w:lang w:eastAsia="ja-JP"/>
        </w:rPr>
        <w:t xml:space="preserve"> a</w:t>
      </w:r>
      <w:r w:rsidR="38FCE0E4" w:rsidRPr="0033407F">
        <w:rPr>
          <w:kern w:val="0"/>
          <w:lang w:eastAsia="ja-JP"/>
        </w:rPr>
        <w:t>nkietowe</w:t>
      </w:r>
      <w:r w:rsidR="275F3EF7" w:rsidRPr="0033407F">
        <w:rPr>
          <w:kern w:val="0"/>
          <w:lang w:eastAsia="ja-JP"/>
        </w:rPr>
        <w:t>,</w:t>
      </w:r>
      <w:r w:rsidR="38FCE0E4" w:rsidRPr="0033407F">
        <w:rPr>
          <w:kern w:val="0"/>
          <w:lang w:eastAsia="ja-JP"/>
        </w:rPr>
        <w:t xml:space="preserve"> w</w:t>
      </w:r>
      <w:r w:rsidR="6769EB27" w:rsidRPr="0033407F">
        <w:rPr>
          <w:kern w:val="0"/>
          <w:lang w:eastAsia="ja-JP"/>
        </w:rPr>
        <w:t>śród</w:t>
      </w:r>
      <w:r w:rsidR="38FCE0E4" w:rsidRPr="0033407F">
        <w:rPr>
          <w:kern w:val="0"/>
          <w:lang w:eastAsia="ja-JP"/>
        </w:rPr>
        <w:t>:</w:t>
      </w:r>
    </w:p>
    <w:p w14:paraId="7A8C68FF" w14:textId="4CA89F81" w:rsidR="00DC7FFB" w:rsidRPr="0033407F" w:rsidRDefault="0033407F" w:rsidP="00160600">
      <w:pPr>
        <w:autoSpaceDE w:val="0"/>
        <w:autoSpaceDN w:val="0"/>
        <w:adjustRightInd w:val="0"/>
        <w:spacing w:before="120"/>
        <w:ind w:left="568" w:hanging="284"/>
        <w:rPr>
          <w:kern w:val="0"/>
          <w:lang w:eastAsia="ja-JP"/>
        </w:rPr>
      </w:pPr>
      <w:r w:rsidRPr="0033407F">
        <w:rPr>
          <w:kern w:val="0"/>
          <w:lang w:eastAsia="ja-JP"/>
        </w:rPr>
        <w:t>1)</w:t>
      </w:r>
      <w:r w:rsidRPr="0033407F">
        <w:rPr>
          <w:kern w:val="0"/>
          <w:lang w:eastAsia="ja-JP"/>
        </w:rPr>
        <w:tab/>
      </w:r>
      <w:r w:rsidR="38FCE0E4" w:rsidRPr="0033407F">
        <w:rPr>
          <w:kern w:val="0"/>
          <w:lang w:eastAsia="ja-JP"/>
        </w:rPr>
        <w:t>studentów i uczestników studiów podyplomowych;</w:t>
      </w:r>
    </w:p>
    <w:p w14:paraId="77A4FB17" w14:textId="737D9AA7" w:rsidR="00DC7FFB" w:rsidRPr="0033407F" w:rsidRDefault="0033407F" w:rsidP="00160600">
      <w:pPr>
        <w:autoSpaceDE w:val="0"/>
        <w:autoSpaceDN w:val="0"/>
        <w:adjustRightInd w:val="0"/>
        <w:spacing w:before="120"/>
        <w:ind w:left="568" w:hanging="284"/>
        <w:rPr>
          <w:kern w:val="0"/>
          <w:lang w:eastAsia="ja-JP"/>
        </w:rPr>
      </w:pPr>
      <w:r w:rsidRPr="0033407F">
        <w:rPr>
          <w:kern w:val="0"/>
          <w:lang w:eastAsia="ja-JP"/>
        </w:rPr>
        <w:t>2)</w:t>
      </w:r>
      <w:r w:rsidRPr="0033407F">
        <w:rPr>
          <w:kern w:val="0"/>
          <w:lang w:eastAsia="ja-JP"/>
        </w:rPr>
        <w:tab/>
      </w:r>
      <w:r w:rsidR="38FCE0E4" w:rsidRPr="0033407F">
        <w:rPr>
          <w:kern w:val="0"/>
          <w:lang w:eastAsia="ja-JP"/>
        </w:rPr>
        <w:t>absolwentów;</w:t>
      </w:r>
    </w:p>
    <w:p w14:paraId="26671AF6" w14:textId="3E3A21B6" w:rsidR="00DC7FFB" w:rsidRPr="0033407F" w:rsidRDefault="0033407F" w:rsidP="00160600">
      <w:pPr>
        <w:autoSpaceDE w:val="0"/>
        <w:autoSpaceDN w:val="0"/>
        <w:adjustRightInd w:val="0"/>
        <w:spacing w:before="120"/>
        <w:ind w:left="568" w:hanging="284"/>
        <w:rPr>
          <w:kern w:val="0"/>
          <w:lang w:eastAsia="ja-JP"/>
        </w:rPr>
      </w:pPr>
      <w:r w:rsidRPr="0033407F">
        <w:rPr>
          <w:kern w:val="0"/>
          <w:lang w:eastAsia="ja-JP"/>
        </w:rPr>
        <w:t>3)</w:t>
      </w:r>
      <w:r w:rsidRPr="0033407F">
        <w:rPr>
          <w:kern w:val="0"/>
          <w:lang w:eastAsia="ja-JP"/>
        </w:rPr>
        <w:tab/>
      </w:r>
      <w:r w:rsidR="38FCE0E4" w:rsidRPr="0033407F">
        <w:rPr>
          <w:kern w:val="0"/>
          <w:lang w:eastAsia="ja-JP"/>
        </w:rPr>
        <w:t>pracodawców</w:t>
      </w:r>
      <w:r w:rsidR="13817724" w:rsidRPr="0033407F">
        <w:rPr>
          <w:kern w:val="0"/>
          <w:lang w:eastAsia="ja-JP"/>
        </w:rPr>
        <w:t>;</w:t>
      </w:r>
    </w:p>
    <w:p w14:paraId="451986DE" w14:textId="5156D1AA" w:rsidR="00DC7FFB" w:rsidRPr="0033407F" w:rsidRDefault="0033407F" w:rsidP="00160600">
      <w:pPr>
        <w:autoSpaceDE w:val="0"/>
        <w:autoSpaceDN w:val="0"/>
        <w:adjustRightInd w:val="0"/>
        <w:spacing w:before="120"/>
        <w:ind w:left="568" w:hanging="284"/>
        <w:rPr>
          <w:kern w:val="0"/>
          <w:lang w:eastAsia="ja-JP"/>
        </w:rPr>
      </w:pPr>
      <w:r w:rsidRPr="0033407F">
        <w:rPr>
          <w:kern w:val="0"/>
          <w:lang w:eastAsia="ja-JP"/>
        </w:rPr>
        <w:t>4)</w:t>
      </w:r>
      <w:r w:rsidRPr="0033407F">
        <w:rPr>
          <w:kern w:val="0"/>
          <w:lang w:eastAsia="ja-JP"/>
        </w:rPr>
        <w:tab/>
      </w:r>
      <w:r w:rsidR="38FCE0E4" w:rsidRPr="0033407F">
        <w:rPr>
          <w:kern w:val="0"/>
          <w:lang w:eastAsia="ja-JP"/>
        </w:rPr>
        <w:t xml:space="preserve">pracowników </w:t>
      </w:r>
      <w:r w:rsidR="791C4776" w:rsidRPr="0033407F">
        <w:rPr>
          <w:kern w:val="0"/>
          <w:lang w:eastAsia="ja-JP"/>
        </w:rPr>
        <w:t>Uczelni</w:t>
      </w:r>
      <w:r w:rsidR="38FCE0E4" w:rsidRPr="0033407F">
        <w:rPr>
          <w:kern w:val="0"/>
          <w:lang w:eastAsia="ja-JP"/>
        </w:rPr>
        <w:t>.</w:t>
      </w:r>
    </w:p>
    <w:p w14:paraId="6E69BEEA" w14:textId="64F45F8A" w:rsidR="00DC7FFB" w:rsidRPr="0033407F" w:rsidRDefault="0033407F" w:rsidP="00160600">
      <w:pPr>
        <w:autoSpaceDE w:val="0"/>
        <w:autoSpaceDN w:val="0"/>
        <w:adjustRightInd w:val="0"/>
        <w:spacing w:before="120"/>
        <w:ind w:left="284" w:hanging="284"/>
        <w:jc w:val="both"/>
        <w:rPr>
          <w:kern w:val="0"/>
          <w:lang w:eastAsia="ja-JP"/>
        </w:rPr>
      </w:pPr>
      <w:r w:rsidRPr="0033407F">
        <w:rPr>
          <w:kern w:val="0"/>
          <w:lang w:eastAsia="ja-JP"/>
        </w:rPr>
        <w:t>2.</w:t>
      </w:r>
      <w:r w:rsidRPr="0033407F">
        <w:rPr>
          <w:kern w:val="0"/>
          <w:lang w:eastAsia="ja-JP"/>
        </w:rPr>
        <w:tab/>
      </w:r>
      <w:r w:rsidR="6585D791" w:rsidRPr="0033407F">
        <w:rPr>
          <w:kern w:val="0"/>
          <w:lang w:eastAsia="ja-JP"/>
        </w:rPr>
        <w:t xml:space="preserve">Szczegółowe zasady przeprowadzania ankiet </w:t>
      </w:r>
      <w:r w:rsidR="00FC047C" w:rsidRPr="00387F62">
        <w:rPr>
          <w:kern w:val="0"/>
          <w:lang w:eastAsia="ja-JP"/>
        </w:rPr>
        <w:t xml:space="preserve">o których mowa </w:t>
      </w:r>
      <w:r w:rsidR="7B3BF833" w:rsidRPr="00387F62">
        <w:rPr>
          <w:kern w:val="0"/>
          <w:lang w:eastAsia="ja-JP"/>
        </w:rPr>
        <w:t xml:space="preserve">w </w:t>
      </w:r>
      <w:r w:rsidR="0F55ABE0" w:rsidRPr="00387F62">
        <w:rPr>
          <w:kern w:val="0"/>
          <w:lang w:eastAsia="ja-JP"/>
        </w:rPr>
        <w:t>ust</w:t>
      </w:r>
      <w:r w:rsidR="0F55ABE0" w:rsidRPr="0033407F">
        <w:rPr>
          <w:kern w:val="0"/>
          <w:lang w:eastAsia="ja-JP"/>
        </w:rPr>
        <w:t>.</w:t>
      </w:r>
      <w:r w:rsidR="5830D965" w:rsidRPr="0033407F">
        <w:rPr>
          <w:kern w:val="0"/>
          <w:lang w:eastAsia="ja-JP"/>
        </w:rPr>
        <w:t xml:space="preserve"> </w:t>
      </w:r>
      <w:r w:rsidR="0F55ABE0" w:rsidRPr="0033407F">
        <w:rPr>
          <w:kern w:val="0"/>
          <w:lang w:eastAsia="ja-JP"/>
        </w:rPr>
        <w:t xml:space="preserve">1 </w:t>
      </w:r>
      <w:r w:rsidR="7B3BF833" w:rsidRPr="0033407F">
        <w:rPr>
          <w:kern w:val="0"/>
          <w:lang w:eastAsia="ja-JP"/>
        </w:rPr>
        <w:t xml:space="preserve">pkt 1 i 4 </w:t>
      </w:r>
      <w:r w:rsidR="6585D791" w:rsidRPr="0033407F">
        <w:rPr>
          <w:kern w:val="0"/>
          <w:lang w:eastAsia="ja-JP"/>
        </w:rPr>
        <w:t>oraz publikacji i</w:t>
      </w:r>
      <w:r w:rsidR="254B23BF" w:rsidRPr="0033407F">
        <w:rPr>
          <w:kern w:val="0"/>
          <w:lang w:eastAsia="ja-JP"/>
        </w:rPr>
        <w:t> </w:t>
      </w:r>
      <w:r w:rsidR="6585D791" w:rsidRPr="0033407F">
        <w:rPr>
          <w:kern w:val="0"/>
          <w:lang w:eastAsia="ja-JP"/>
        </w:rPr>
        <w:t>wykorzystania ich wyników</w:t>
      </w:r>
      <w:r w:rsidR="7B3BF833" w:rsidRPr="0033407F">
        <w:rPr>
          <w:kern w:val="0"/>
          <w:lang w:eastAsia="ja-JP"/>
        </w:rPr>
        <w:t xml:space="preserve"> </w:t>
      </w:r>
      <w:r w:rsidR="00E456F1" w:rsidRPr="00DD676F">
        <w:rPr>
          <w:kern w:val="0"/>
          <w:lang w:eastAsia="ja-JP"/>
        </w:rPr>
        <w:t>określa</w:t>
      </w:r>
      <w:r w:rsidR="6585D791" w:rsidRPr="00387F62">
        <w:rPr>
          <w:kern w:val="0"/>
          <w:lang w:eastAsia="ja-JP"/>
        </w:rPr>
        <w:t xml:space="preserve"> </w:t>
      </w:r>
      <w:r w:rsidR="00AB5819" w:rsidRPr="00387F62">
        <w:rPr>
          <w:kern w:val="0"/>
          <w:lang w:eastAsia="ja-JP"/>
        </w:rPr>
        <w:t xml:space="preserve">właściwe </w:t>
      </w:r>
      <w:r w:rsidR="6585D791" w:rsidRPr="00387F62">
        <w:rPr>
          <w:kern w:val="0"/>
          <w:lang w:eastAsia="ja-JP"/>
        </w:rPr>
        <w:t xml:space="preserve">zarządzenie </w:t>
      </w:r>
      <w:r w:rsidR="6585D791" w:rsidRPr="0033407F">
        <w:rPr>
          <w:kern w:val="0"/>
          <w:lang w:eastAsia="ja-JP"/>
        </w:rPr>
        <w:t>Rektora.</w:t>
      </w:r>
    </w:p>
    <w:p w14:paraId="511AF9CB" w14:textId="09230FDF" w:rsidR="0010507A" w:rsidRDefault="0033407F" w:rsidP="00160600">
      <w:pPr>
        <w:autoSpaceDE w:val="0"/>
        <w:autoSpaceDN w:val="0"/>
        <w:adjustRightInd w:val="0"/>
        <w:spacing w:before="120"/>
        <w:ind w:left="284" w:hanging="284"/>
        <w:jc w:val="both"/>
        <w:rPr>
          <w:kern w:val="0"/>
          <w:lang w:eastAsia="ja-JP"/>
        </w:rPr>
      </w:pPr>
      <w:r w:rsidRPr="0033407F">
        <w:rPr>
          <w:kern w:val="0"/>
          <w:lang w:eastAsia="ja-JP"/>
        </w:rPr>
        <w:t>3.</w:t>
      </w:r>
      <w:r w:rsidRPr="0033407F">
        <w:rPr>
          <w:kern w:val="0"/>
          <w:lang w:eastAsia="ja-JP"/>
        </w:rPr>
        <w:tab/>
      </w:r>
      <w:r w:rsidR="21B1F9B4" w:rsidRPr="0033407F">
        <w:rPr>
          <w:kern w:val="0"/>
          <w:lang w:eastAsia="ja-JP"/>
        </w:rPr>
        <w:t>Badania opinii wymienione w ust.</w:t>
      </w:r>
      <w:r w:rsidR="003273BF" w:rsidRPr="0033407F">
        <w:rPr>
          <w:kern w:val="0"/>
          <w:lang w:eastAsia="ja-JP"/>
        </w:rPr>
        <w:t xml:space="preserve"> </w:t>
      </w:r>
      <w:r w:rsidR="21B1F9B4" w:rsidRPr="0033407F">
        <w:rPr>
          <w:kern w:val="0"/>
          <w:lang w:eastAsia="ja-JP"/>
        </w:rPr>
        <w:t>1 pkt 2 i 3 przeprowadzane są przez Biuro Karier.</w:t>
      </w:r>
    </w:p>
    <w:p w14:paraId="0DD7EBE8" w14:textId="19A17D94" w:rsidR="00DC7FFB" w:rsidRPr="00E54900" w:rsidRDefault="00DC7FFB" w:rsidP="00100DEC">
      <w:pPr>
        <w:autoSpaceDE w:val="0"/>
        <w:autoSpaceDN w:val="0"/>
        <w:adjustRightInd w:val="0"/>
        <w:spacing w:before="120"/>
        <w:jc w:val="center"/>
        <w:rPr>
          <w:kern w:val="0"/>
          <w:lang w:eastAsia="ja-JP"/>
        </w:rPr>
      </w:pPr>
      <w:r w:rsidRPr="00E54900">
        <w:rPr>
          <w:kern w:val="0"/>
          <w:lang w:eastAsia="ja-JP"/>
        </w:rPr>
        <w:t>§</w:t>
      </w:r>
      <w:r w:rsidR="00DD676F">
        <w:rPr>
          <w:kern w:val="0"/>
          <w:lang w:eastAsia="ja-JP"/>
        </w:rPr>
        <w:t> </w:t>
      </w:r>
      <w:r w:rsidRPr="00E54900">
        <w:rPr>
          <w:kern w:val="0"/>
          <w:lang w:eastAsia="ja-JP"/>
        </w:rPr>
        <w:t>1</w:t>
      </w:r>
      <w:r w:rsidR="004B2AB3">
        <w:rPr>
          <w:kern w:val="0"/>
          <w:lang w:eastAsia="ja-JP"/>
        </w:rPr>
        <w:t>2</w:t>
      </w:r>
    </w:p>
    <w:p w14:paraId="2F81D70F" w14:textId="77777777" w:rsidR="00DC7FFB" w:rsidRPr="00FC2348" w:rsidRDefault="00DC7FFB" w:rsidP="00FC2348">
      <w:pPr>
        <w:autoSpaceDE w:val="0"/>
        <w:autoSpaceDN w:val="0"/>
        <w:adjustRightInd w:val="0"/>
        <w:spacing w:before="120" w:after="120"/>
        <w:jc w:val="center"/>
        <w:rPr>
          <w:b/>
          <w:bCs/>
          <w:color w:val="000000" w:themeColor="text1"/>
        </w:rPr>
      </w:pPr>
      <w:r w:rsidRPr="00FC2348">
        <w:rPr>
          <w:b/>
          <w:bCs/>
          <w:color w:val="000000" w:themeColor="text1"/>
        </w:rPr>
        <w:t>Hospitacje zajęć</w:t>
      </w:r>
    </w:p>
    <w:p w14:paraId="41E7284B" w14:textId="73720464" w:rsidR="008A11DB" w:rsidRPr="00100DEC" w:rsidRDefault="00100DEC" w:rsidP="00160600">
      <w:pPr>
        <w:autoSpaceDE w:val="0"/>
        <w:autoSpaceDN w:val="0"/>
        <w:adjustRightInd w:val="0"/>
        <w:spacing w:before="120"/>
        <w:ind w:left="284" w:hanging="284"/>
        <w:jc w:val="both"/>
        <w:rPr>
          <w:kern w:val="0"/>
          <w:lang w:eastAsia="ja-JP"/>
        </w:rPr>
      </w:pPr>
      <w:r w:rsidRPr="00100DEC">
        <w:rPr>
          <w:kern w:val="0"/>
          <w:lang w:eastAsia="ja-JP"/>
        </w:rPr>
        <w:t>1.</w:t>
      </w:r>
      <w:r w:rsidRPr="00100DEC">
        <w:rPr>
          <w:kern w:val="0"/>
          <w:lang w:eastAsia="ja-JP"/>
        </w:rPr>
        <w:tab/>
      </w:r>
      <w:r w:rsidR="00CF1B9A" w:rsidRPr="00100DEC">
        <w:rPr>
          <w:kern w:val="0"/>
          <w:lang w:eastAsia="ja-JP"/>
        </w:rPr>
        <w:t>Narzędziem</w:t>
      </w:r>
      <w:r w:rsidR="00893647" w:rsidRPr="00100DEC">
        <w:rPr>
          <w:kern w:val="0"/>
          <w:lang w:eastAsia="ja-JP"/>
        </w:rPr>
        <w:t xml:space="preserve"> służąc</w:t>
      </w:r>
      <w:r w:rsidR="00CF1B9A" w:rsidRPr="00100DEC">
        <w:rPr>
          <w:kern w:val="0"/>
          <w:lang w:eastAsia="ja-JP"/>
        </w:rPr>
        <w:t>ym</w:t>
      </w:r>
      <w:r w:rsidR="00893647" w:rsidRPr="00100DEC">
        <w:rPr>
          <w:kern w:val="0"/>
          <w:lang w:eastAsia="ja-JP"/>
        </w:rPr>
        <w:t xml:space="preserve"> ocenie jakości realizacji</w:t>
      </w:r>
      <w:r w:rsidR="00DC7FFB" w:rsidRPr="00100DEC">
        <w:rPr>
          <w:kern w:val="0"/>
          <w:lang w:eastAsia="ja-JP"/>
        </w:rPr>
        <w:t xml:space="preserve"> zajęć</w:t>
      </w:r>
      <w:r w:rsidR="008A11DB" w:rsidRPr="00100DEC">
        <w:rPr>
          <w:kern w:val="0"/>
          <w:lang w:eastAsia="ja-JP"/>
        </w:rPr>
        <w:t xml:space="preserve"> </w:t>
      </w:r>
      <w:r w:rsidR="00DC7FFB" w:rsidRPr="00100DEC">
        <w:rPr>
          <w:kern w:val="0"/>
          <w:lang w:eastAsia="ja-JP"/>
        </w:rPr>
        <w:t xml:space="preserve">dydaktycznych przez kadrę dydaktyczną </w:t>
      </w:r>
      <w:r w:rsidR="00893647" w:rsidRPr="00100DEC">
        <w:rPr>
          <w:kern w:val="0"/>
          <w:lang w:eastAsia="ja-JP"/>
        </w:rPr>
        <w:t>w</w:t>
      </w:r>
      <w:r w:rsidR="00AB5819" w:rsidRPr="00100DEC">
        <w:rPr>
          <w:kern w:val="0"/>
          <w:lang w:eastAsia="ja-JP"/>
        </w:rPr>
        <w:t> </w:t>
      </w:r>
      <w:r w:rsidR="00893647" w:rsidRPr="00100DEC">
        <w:rPr>
          <w:kern w:val="0"/>
          <w:lang w:eastAsia="ja-JP"/>
        </w:rPr>
        <w:t xml:space="preserve">Uczelni </w:t>
      </w:r>
      <w:r w:rsidR="00CF1B9A" w:rsidRPr="00100DEC">
        <w:rPr>
          <w:kern w:val="0"/>
          <w:lang w:eastAsia="ja-JP"/>
        </w:rPr>
        <w:t>są</w:t>
      </w:r>
      <w:r w:rsidR="00DC7FFB" w:rsidRPr="00100DEC">
        <w:rPr>
          <w:kern w:val="0"/>
          <w:lang w:eastAsia="ja-JP"/>
        </w:rPr>
        <w:t xml:space="preserve"> hospitacje</w:t>
      </w:r>
      <w:r w:rsidR="00893647" w:rsidRPr="00100DEC">
        <w:rPr>
          <w:kern w:val="0"/>
          <w:lang w:eastAsia="ja-JP"/>
        </w:rPr>
        <w:t>.</w:t>
      </w:r>
    </w:p>
    <w:p w14:paraId="124308B8" w14:textId="5C2B1E36" w:rsidR="006364D8" w:rsidRDefault="00100DEC" w:rsidP="00160600">
      <w:pPr>
        <w:autoSpaceDE w:val="0"/>
        <w:autoSpaceDN w:val="0"/>
        <w:adjustRightInd w:val="0"/>
        <w:spacing w:before="120"/>
        <w:ind w:left="284" w:hanging="284"/>
        <w:jc w:val="both"/>
        <w:rPr>
          <w:kern w:val="0"/>
          <w:lang w:eastAsia="ja-JP"/>
        </w:rPr>
      </w:pPr>
      <w:r w:rsidRPr="00100DEC">
        <w:rPr>
          <w:kern w:val="0"/>
          <w:lang w:eastAsia="ja-JP"/>
        </w:rPr>
        <w:t>2.</w:t>
      </w:r>
      <w:r w:rsidRPr="00100DEC">
        <w:rPr>
          <w:kern w:val="0"/>
          <w:lang w:eastAsia="ja-JP"/>
        </w:rPr>
        <w:tab/>
      </w:r>
      <w:r w:rsidR="00DC7FFB" w:rsidRPr="00100DEC">
        <w:rPr>
          <w:kern w:val="0"/>
          <w:lang w:eastAsia="ja-JP"/>
        </w:rPr>
        <w:t>Szczegółowe zasady przeprowadzania hospitacji zajęć oraz publikacji i wykorzystania ich</w:t>
      </w:r>
      <w:r w:rsidR="008A11DB" w:rsidRPr="00100DEC">
        <w:rPr>
          <w:kern w:val="0"/>
          <w:lang w:eastAsia="ja-JP"/>
        </w:rPr>
        <w:t xml:space="preserve"> </w:t>
      </w:r>
      <w:r w:rsidR="00DC7FFB" w:rsidRPr="00100DEC">
        <w:rPr>
          <w:kern w:val="0"/>
          <w:lang w:eastAsia="ja-JP"/>
        </w:rPr>
        <w:t xml:space="preserve">wyników </w:t>
      </w:r>
      <w:r w:rsidR="00E456F1" w:rsidRPr="00DD676F">
        <w:rPr>
          <w:kern w:val="0"/>
          <w:lang w:eastAsia="ja-JP"/>
        </w:rPr>
        <w:t>określa</w:t>
      </w:r>
      <w:r w:rsidR="00DC7FFB" w:rsidRPr="00100DEC">
        <w:rPr>
          <w:kern w:val="0"/>
          <w:lang w:eastAsia="ja-JP"/>
        </w:rPr>
        <w:t xml:space="preserve"> </w:t>
      </w:r>
      <w:r w:rsidR="00AB5819" w:rsidRPr="00387F62">
        <w:rPr>
          <w:kern w:val="0"/>
          <w:lang w:eastAsia="ja-JP"/>
        </w:rPr>
        <w:t xml:space="preserve">właściwe </w:t>
      </w:r>
      <w:r w:rsidR="00DC7FFB" w:rsidRPr="00100DEC">
        <w:rPr>
          <w:kern w:val="0"/>
          <w:lang w:eastAsia="ja-JP"/>
        </w:rPr>
        <w:t>zarządzenie Rektora.</w:t>
      </w:r>
    </w:p>
    <w:p w14:paraId="7D32D2A8" w14:textId="77777777" w:rsidR="006364D8" w:rsidRDefault="006364D8">
      <w:pPr>
        <w:rPr>
          <w:kern w:val="0"/>
          <w:lang w:eastAsia="ja-JP"/>
        </w:rPr>
      </w:pPr>
      <w:r>
        <w:rPr>
          <w:kern w:val="0"/>
          <w:lang w:eastAsia="ja-JP"/>
        </w:rPr>
        <w:br w:type="page"/>
      </w:r>
    </w:p>
    <w:p w14:paraId="0DBB4A3C" w14:textId="41DCCB71" w:rsidR="00DC7FFB" w:rsidRPr="00E54900" w:rsidRDefault="00DC7FFB" w:rsidP="00100DEC">
      <w:pPr>
        <w:autoSpaceDE w:val="0"/>
        <w:autoSpaceDN w:val="0"/>
        <w:adjustRightInd w:val="0"/>
        <w:spacing w:before="120"/>
        <w:jc w:val="center"/>
        <w:rPr>
          <w:kern w:val="0"/>
          <w:lang w:eastAsia="ja-JP"/>
        </w:rPr>
      </w:pPr>
      <w:r w:rsidRPr="00382D87">
        <w:rPr>
          <w:kern w:val="0"/>
          <w:lang w:eastAsia="ja-JP"/>
        </w:rPr>
        <w:lastRenderedPageBreak/>
        <w:t>§</w:t>
      </w:r>
      <w:r w:rsidR="00DD676F">
        <w:rPr>
          <w:kern w:val="0"/>
          <w:lang w:eastAsia="ja-JP"/>
        </w:rPr>
        <w:t> </w:t>
      </w:r>
      <w:r w:rsidRPr="00E54900">
        <w:rPr>
          <w:kern w:val="0"/>
          <w:lang w:eastAsia="ja-JP"/>
        </w:rPr>
        <w:t>1</w:t>
      </w:r>
      <w:r w:rsidR="004B2AB3">
        <w:rPr>
          <w:kern w:val="0"/>
          <w:lang w:eastAsia="ja-JP"/>
        </w:rPr>
        <w:t>3</w:t>
      </w:r>
    </w:p>
    <w:p w14:paraId="651BA1CF" w14:textId="77777777" w:rsidR="00DC7FFB" w:rsidRPr="00FC2348" w:rsidRDefault="00DC7FFB" w:rsidP="00FC2348">
      <w:pPr>
        <w:autoSpaceDE w:val="0"/>
        <w:autoSpaceDN w:val="0"/>
        <w:adjustRightInd w:val="0"/>
        <w:spacing w:before="120" w:after="120"/>
        <w:jc w:val="center"/>
        <w:rPr>
          <w:b/>
          <w:bCs/>
          <w:color w:val="000000" w:themeColor="text1"/>
        </w:rPr>
      </w:pPr>
      <w:r w:rsidRPr="00FC2348">
        <w:rPr>
          <w:b/>
          <w:bCs/>
          <w:color w:val="000000" w:themeColor="text1"/>
        </w:rPr>
        <w:t>Kursy, szkolenia i seminaria</w:t>
      </w:r>
    </w:p>
    <w:p w14:paraId="0BDCCD3D" w14:textId="339394B9" w:rsidR="00DC7FFB" w:rsidRPr="00D04D9A" w:rsidRDefault="00D04D9A" w:rsidP="00160600">
      <w:pPr>
        <w:autoSpaceDE w:val="0"/>
        <w:autoSpaceDN w:val="0"/>
        <w:adjustRightInd w:val="0"/>
        <w:spacing w:before="120"/>
        <w:ind w:left="284" w:hanging="284"/>
        <w:jc w:val="both"/>
        <w:rPr>
          <w:kern w:val="0"/>
          <w:lang w:eastAsia="ja-JP"/>
        </w:rPr>
      </w:pPr>
      <w:r w:rsidRPr="00D04D9A">
        <w:rPr>
          <w:kern w:val="0"/>
          <w:lang w:eastAsia="ja-JP"/>
        </w:rPr>
        <w:t>1.</w:t>
      </w:r>
      <w:r w:rsidRPr="00D04D9A">
        <w:rPr>
          <w:kern w:val="0"/>
          <w:lang w:eastAsia="ja-JP"/>
        </w:rPr>
        <w:tab/>
      </w:r>
      <w:r w:rsidR="38FCE0E4" w:rsidRPr="00D04D9A">
        <w:rPr>
          <w:kern w:val="0"/>
          <w:lang w:eastAsia="ja-JP"/>
        </w:rPr>
        <w:t>W celu ciągłego podnoszenia jakości kształcenia w Uczelni organizowane są kursy, szkolenia</w:t>
      </w:r>
      <w:r w:rsidR="0CDB32B4" w:rsidRPr="00D04D9A">
        <w:rPr>
          <w:kern w:val="0"/>
          <w:lang w:eastAsia="ja-JP"/>
        </w:rPr>
        <w:t xml:space="preserve"> i</w:t>
      </w:r>
      <w:r w:rsidR="0020014E" w:rsidRPr="00D04D9A">
        <w:rPr>
          <w:kern w:val="0"/>
          <w:lang w:eastAsia="ja-JP"/>
        </w:rPr>
        <w:t> </w:t>
      </w:r>
      <w:r w:rsidR="38FCE0E4" w:rsidRPr="00D04D9A">
        <w:rPr>
          <w:kern w:val="0"/>
          <w:lang w:eastAsia="ja-JP"/>
        </w:rPr>
        <w:t>seminaria związane z dydaktyką, organizacją procesu kształcenia oraz</w:t>
      </w:r>
      <w:r w:rsidR="3BD34E23" w:rsidRPr="00D04D9A">
        <w:rPr>
          <w:kern w:val="0"/>
          <w:lang w:eastAsia="ja-JP"/>
        </w:rPr>
        <w:t xml:space="preserve"> </w:t>
      </w:r>
      <w:r w:rsidR="38FCE0E4" w:rsidRPr="00D04D9A">
        <w:rPr>
          <w:kern w:val="0"/>
          <w:lang w:eastAsia="ja-JP"/>
        </w:rPr>
        <w:t>oceną skuteczności Systemu.</w:t>
      </w:r>
    </w:p>
    <w:p w14:paraId="2ECF4BE3" w14:textId="4BD95331" w:rsidR="00DC7FFB" w:rsidRPr="00D04D9A" w:rsidRDefault="00D04D9A" w:rsidP="00160600">
      <w:pPr>
        <w:autoSpaceDE w:val="0"/>
        <w:autoSpaceDN w:val="0"/>
        <w:adjustRightInd w:val="0"/>
        <w:spacing w:before="120"/>
        <w:ind w:left="284" w:hanging="284"/>
        <w:jc w:val="both"/>
        <w:rPr>
          <w:kern w:val="0"/>
          <w:lang w:eastAsia="ja-JP"/>
        </w:rPr>
      </w:pPr>
      <w:r w:rsidRPr="00D04D9A">
        <w:rPr>
          <w:kern w:val="0"/>
          <w:lang w:eastAsia="ja-JP"/>
        </w:rPr>
        <w:t>2.</w:t>
      </w:r>
      <w:r w:rsidRPr="00D04D9A">
        <w:rPr>
          <w:kern w:val="0"/>
          <w:lang w:eastAsia="ja-JP"/>
        </w:rPr>
        <w:tab/>
      </w:r>
      <w:r w:rsidR="7506B155" w:rsidRPr="00D04D9A">
        <w:rPr>
          <w:kern w:val="0"/>
          <w:lang w:eastAsia="ja-JP"/>
        </w:rPr>
        <w:t>Zaleca się, by n</w:t>
      </w:r>
      <w:r w:rsidR="38FCE0E4" w:rsidRPr="00D04D9A">
        <w:rPr>
          <w:kern w:val="0"/>
          <w:lang w:eastAsia="ja-JP"/>
        </w:rPr>
        <w:t xml:space="preserve">auczyciel akademicki </w:t>
      </w:r>
      <w:r w:rsidR="7C35317D" w:rsidRPr="00D04D9A">
        <w:rPr>
          <w:kern w:val="0"/>
          <w:lang w:eastAsia="ja-JP"/>
        </w:rPr>
        <w:t>c</w:t>
      </w:r>
      <w:r w:rsidR="38FCE0E4" w:rsidRPr="00D04D9A">
        <w:rPr>
          <w:kern w:val="0"/>
          <w:lang w:eastAsia="ja-JP"/>
        </w:rPr>
        <w:t>o najmniej raz w roku uczestniczy</w:t>
      </w:r>
      <w:r w:rsidR="1CAEA259" w:rsidRPr="00D04D9A">
        <w:rPr>
          <w:kern w:val="0"/>
          <w:lang w:eastAsia="ja-JP"/>
        </w:rPr>
        <w:t>ł</w:t>
      </w:r>
      <w:r w:rsidR="38FCE0E4" w:rsidRPr="00D04D9A">
        <w:rPr>
          <w:kern w:val="0"/>
          <w:lang w:eastAsia="ja-JP"/>
        </w:rPr>
        <w:t xml:space="preserve"> w jednym szkoleniu,</w:t>
      </w:r>
      <w:r w:rsidR="3BD34E23" w:rsidRPr="00D04D9A">
        <w:rPr>
          <w:kern w:val="0"/>
          <w:lang w:eastAsia="ja-JP"/>
        </w:rPr>
        <w:t xml:space="preserve"> </w:t>
      </w:r>
      <w:r w:rsidR="38FCE0E4" w:rsidRPr="00D04D9A">
        <w:rPr>
          <w:kern w:val="0"/>
          <w:lang w:eastAsia="ja-JP"/>
        </w:rPr>
        <w:t>kursie lub seminarium (webinarium</w:t>
      </w:r>
      <w:r w:rsidR="2E858A5D" w:rsidRPr="00D04D9A">
        <w:rPr>
          <w:kern w:val="0"/>
          <w:lang w:eastAsia="ja-JP"/>
        </w:rPr>
        <w:t>)</w:t>
      </w:r>
      <w:r w:rsidR="38FCE0E4" w:rsidRPr="00D04D9A">
        <w:rPr>
          <w:kern w:val="0"/>
          <w:lang w:eastAsia="ja-JP"/>
        </w:rPr>
        <w:t xml:space="preserve"> podnoszącym</w:t>
      </w:r>
      <w:r w:rsidR="0CDB32B4" w:rsidRPr="00D04D9A">
        <w:rPr>
          <w:kern w:val="0"/>
          <w:lang w:eastAsia="ja-JP"/>
        </w:rPr>
        <w:t xml:space="preserve"> </w:t>
      </w:r>
      <w:r w:rsidR="38FCE0E4" w:rsidRPr="00D04D9A">
        <w:rPr>
          <w:kern w:val="0"/>
          <w:lang w:eastAsia="ja-JP"/>
        </w:rPr>
        <w:t>kompetencje dydaktyczne.</w:t>
      </w:r>
    </w:p>
    <w:p w14:paraId="07828FB0" w14:textId="0F809140" w:rsidR="00DC7FFB" w:rsidRPr="00D04D9A" w:rsidRDefault="00D04D9A" w:rsidP="00160600">
      <w:pPr>
        <w:autoSpaceDE w:val="0"/>
        <w:autoSpaceDN w:val="0"/>
        <w:adjustRightInd w:val="0"/>
        <w:spacing w:before="120"/>
        <w:ind w:left="284" w:hanging="284"/>
        <w:jc w:val="both"/>
        <w:rPr>
          <w:kern w:val="0"/>
          <w:lang w:eastAsia="ja-JP"/>
        </w:rPr>
      </w:pPr>
      <w:r w:rsidRPr="00D04D9A">
        <w:rPr>
          <w:kern w:val="0"/>
          <w:lang w:eastAsia="ja-JP"/>
        </w:rPr>
        <w:t>3.</w:t>
      </w:r>
      <w:r w:rsidRPr="00D04D9A">
        <w:rPr>
          <w:kern w:val="0"/>
          <w:lang w:eastAsia="ja-JP"/>
        </w:rPr>
        <w:tab/>
      </w:r>
      <w:r w:rsidR="00662A6D" w:rsidRPr="00D04D9A">
        <w:rPr>
          <w:kern w:val="0"/>
          <w:lang w:eastAsia="ja-JP"/>
        </w:rPr>
        <w:t>Z</w:t>
      </w:r>
      <w:r w:rsidR="4656CFF7" w:rsidRPr="00D04D9A">
        <w:rPr>
          <w:kern w:val="0"/>
          <w:lang w:eastAsia="ja-JP"/>
        </w:rPr>
        <w:t>aleca się, by każdy nowo przyjęty nauczyciel akademicki lub inna osoba prowadząca zaję</w:t>
      </w:r>
      <w:r w:rsidR="25A94290" w:rsidRPr="00D04D9A">
        <w:rPr>
          <w:kern w:val="0"/>
          <w:lang w:eastAsia="ja-JP"/>
        </w:rPr>
        <w:t>cia dydaktyczne</w:t>
      </w:r>
      <w:r w:rsidR="00175F14" w:rsidRPr="00D04D9A">
        <w:rPr>
          <w:kern w:val="0"/>
          <w:lang w:eastAsia="ja-JP"/>
        </w:rPr>
        <w:t>,</w:t>
      </w:r>
      <w:r w:rsidR="25A94290" w:rsidRPr="00D04D9A">
        <w:rPr>
          <w:kern w:val="0"/>
          <w:lang w:eastAsia="ja-JP"/>
        </w:rPr>
        <w:t xml:space="preserve"> uczestniczyła w podstawowym kursie </w:t>
      </w:r>
      <w:r w:rsidR="58052D1B" w:rsidRPr="00D04D9A">
        <w:rPr>
          <w:kern w:val="0"/>
          <w:lang w:eastAsia="ja-JP"/>
        </w:rPr>
        <w:t>z zakresu metodyki kształcenia osób dorosłych (andragogiki)</w:t>
      </w:r>
      <w:r w:rsidR="023645F8" w:rsidRPr="00D04D9A">
        <w:rPr>
          <w:kern w:val="0"/>
          <w:lang w:eastAsia="ja-JP"/>
        </w:rPr>
        <w:t xml:space="preserve"> oraz organizacji procesu </w:t>
      </w:r>
      <w:r w:rsidR="023645F8" w:rsidRPr="00387F62">
        <w:rPr>
          <w:kern w:val="0"/>
          <w:lang w:eastAsia="ja-JP"/>
        </w:rPr>
        <w:t>kształcenia w</w:t>
      </w:r>
      <w:r w:rsidR="008A1F48" w:rsidRPr="00387F62">
        <w:rPr>
          <w:kern w:val="0"/>
          <w:lang w:eastAsia="ja-JP"/>
        </w:rPr>
        <w:t xml:space="preserve"> </w:t>
      </w:r>
      <w:r w:rsidR="023645F8" w:rsidRPr="00387F62">
        <w:rPr>
          <w:kern w:val="0"/>
          <w:lang w:eastAsia="ja-JP"/>
        </w:rPr>
        <w:t>P</w:t>
      </w:r>
      <w:r w:rsidR="008A1F48" w:rsidRPr="00387F62">
        <w:rPr>
          <w:kern w:val="0"/>
          <w:lang w:eastAsia="ja-JP"/>
        </w:rPr>
        <w:t xml:space="preserve">olitechnice </w:t>
      </w:r>
      <w:r w:rsidR="023645F8" w:rsidRPr="00387F62">
        <w:rPr>
          <w:kern w:val="0"/>
          <w:lang w:eastAsia="ja-JP"/>
        </w:rPr>
        <w:t>Ł</w:t>
      </w:r>
      <w:r w:rsidR="008A1F48" w:rsidRPr="00387F62">
        <w:rPr>
          <w:kern w:val="0"/>
          <w:lang w:eastAsia="ja-JP"/>
        </w:rPr>
        <w:t>ódzkiej</w:t>
      </w:r>
      <w:r w:rsidR="023645F8" w:rsidRPr="00387F62">
        <w:rPr>
          <w:kern w:val="0"/>
          <w:lang w:eastAsia="ja-JP"/>
        </w:rPr>
        <w:t>.</w:t>
      </w:r>
    </w:p>
    <w:p w14:paraId="7985111B" w14:textId="0877BBA3" w:rsidR="00DC7FFB" w:rsidRPr="00E54900" w:rsidRDefault="00D04D9A" w:rsidP="00160600">
      <w:pPr>
        <w:autoSpaceDE w:val="0"/>
        <w:autoSpaceDN w:val="0"/>
        <w:adjustRightInd w:val="0"/>
        <w:spacing w:before="120"/>
        <w:ind w:left="284" w:hanging="284"/>
        <w:jc w:val="both"/>
        <w:rPr>
          <w:kern w:val="0"/>
          <w:lang w:eastAsia="ja-JP"/>
        </w:rPr>
      </w:pPr>
      <w:r w:rsidRPr="00D04D9A">
        <w:rPr>
          <w:kern w:val="0"/>
          <w:lang w:eastAsia="ja-JP"/>
        </w:rPr>
        <w:t>4.</w:t>
      </w:r>
      <w:r w:rsidRPr="00D04D9A">
        <w:rPr>
          <w:kern w:val="0"/>
          <w:lang w:eastAsia="ja-JP"/>
        </w:rPr>
        <w:tab/>
      </w:r>
      <w:r w:rsidR="00662A6D" w:rsidRPr="00D04D9A">
        <w:rPr>
          <w:kern w:val="0"/>
          <w:lang w:eastAsia="ja-JP"/>
        </w:rPr>
        <w:t>W c</w:t>
      </w:r>
      <w:r w:rsidR="38FCE0E4" w:rsidRPr="00D04D9A">
        <w:rPr>
          <w:kern w:val="0"/>
          <w:lang w:eastAsia="ja-JP"/>
        </w:rPr>
        <w:t>el</w:t>
      </w:r>
      <w:r w:rsidR="00662A6D" w:rsidRPr="00D04D9A">
        <w:rPr>
          <w:kern w:val="0"/>
          <w:lang w:eastAsia="ja-JP"/>
        </w:rPr>
        <w:t>u</w:t>
      </w:r>
      <w:r w:rsidR="38FCE0E4" w:rsidRPr="00D04D9A">
        <w:rPr>
          <w:kern w:val="0"/>
          <w:lang w:eastAsia="ja-JP"/>
        </w:rPr>
        <w:t xml:space="preserve"> podnoszen</w:t>
      </w:r>
      <w:r w:rsidR="45088DB4" w:rsidRPr="00D04D9A">
        <w:rPr>
          <w:kern w:val="0"/>
          <w:lang w:eastAsia="ja-JP"/>
        </w:rPr>
        <w:t>ia</w:t>
      </w:r>
      <w:r w:rsidR="38FCE0E4" w:rsidRPr="00D04D9A">
        <w:rPr>
          <w:kern w:val="0"/>
          <w:lang w:eastAsia="ja-JP"/>
        </w:rPr>
        <w:t xml:space="preserve"> jakości obsługi procesu kształcenia okresowo prowadzone są również</w:t>
      </w:r>
      <w:r w:rsidR="3BD34E23" w:rsidRPr="00D04D9A">
        <w:rPr>
          <w:kern w:val="0"/>
          <w:lang w:eastAsia="ja-JP"/>
        </w:rPr>
        <w:t xml:space="preserve"> </w:t>
      </w:r>
      <w:r w:rsidR="38FCE0E4" w:rsidRPr="00D04D9A">
        <w:rPr>
          <w:kern w:val="0"/>
          <w:lang w:eastAsia="ja-JP"/>
        </w:rPr>
        <w:t xml:space="preserve">szkolenia organizacyjne oraz </w:t>
      </w:r>
      <w:r w:rsidR="3BD34E23" w:rsidRPr="00D04D9A">
        <w:rPr>
          <w:kern w:val="0"/>
          <w:lang w:eastAsia="ja-JP"/>
        </w:rPr>
        <w:t xml:space="preserve">regularne </w:t>
      </w:r>
      <w:r w:rsidR="38FCE0E4" w:rsidRPr="00D04D9A">
        <w:rPr>
          <w:kern w:val="0"/>
          <w:lang w:eastAsia="ja-JP"/>
        </w:rPr>
        <w:t>spotkania informacyjne dla kadry kierowniczej odpowiedzialnej</w:t>
      </w:r>
      <w:r w:rsidR="3BD34E23" w:rsidRPr="00D04D9A">
        <w:rPr>
          <w:kern w:val="0"/>
          <w:lang w:eastAsia="ja-JP"/>
        </w:rPr>
        <w:t xml:space="preserve"> </w:t>
      </w:r>
      <w:r w:rsidR="38FCE0E4" w:rsidRPr="00D04D9A">
        <w:rPr>
          <w:kern w:val="0"/>
          <w:lang w:eastAsia="ja-JP"/>
        </w:rPr>
        <w:t>za</w:t>
      </w:r>
      <w:r w:rsidR="0020014E" w:rsidRPr="00D04D9A">
        <w:rPr>
          <w:kern w:val="0"/>
          <w:lang w:eastAsia="ja-JP"/>
        </w:rPr>
        <w:t> </w:t>
      </w:r>
      <w:r w:rsidR="38FCE0E4" w:rsidRPr="00D04D9A">
        <w:rPr>
          <w:kern w:val="0"/>
          <w:lang w:eastAsia="ja-JP"/>
        </w:rPr>
        <w:t>realizację kształcenia w poszczególnych jednostkach oraz kadry administracyjnej</w:t>
      </w:r>
      <w:r w:rsidR="3BD34E23" w:rsidRPr="00D04D9A">
        <w:rPr>
          <w:kern w:val="0"/>
          <w:lang w:eastAsia="ja-JP"/>
        </w:rPr>
        <w:t xml:space="preserve"> </w:t>
      </w:r>
      <w:r w:rsidR="38FCE0E4" w:rsidRPr="00D04D9A">
        <w:rPr>
          <w:kern w:val="0"/>
          <w:lang w:eastAsia="ja-JP"/>
        </w:rPr>
        <w:t>odpowiedzialnej za obsługę procesu dydaktycznego.</w:t>
      </w:r>
    </w:p>
    <w:p w14:paraId="26473CDB" w14:textId="10498C37" w:rsidR="00DC7FFB" w:rsidRPr="00072E16" w:rsidRDefault="00DC7FFB" w:rsidP="00D04D9A">
      <w:pPr>
        <w:autoSpaceDE w:val="0"/>
        <w:autoSpaceDN w:val="0"/>
        <w:adjustRightInd w:val="0"/>
        <w:spacing w:before="120"/>
        <w:jc w:val="center"/>
        <w:rPr>
          <w:kern w:val="0"/>
          <w:lang w:eastAsia="ja-JP"/>
        </w:rPr>
      </w:pPr>
      <w:r w:rsidRPr="00072E16">
        <w:rPr>
          <w:kern w:val="0"/>
          <w:lang w:eastAsia="ja-JP"/>
        </w:rPr>
        <w:t>§</w:t>
      </w:r>
      <w:r w:rsidR="00DD676F">
        <w:rPr>
          <w:kern w:val="0"/>
          <w:lang w:eastAsia="ja-JP"/>
        </w:rPr>
        <w:t> </w:t>
      </w:r>
      <w:r w:rsidRPr="00072E16">
        <w:rPr>
          <w:kern w:val="0"/>
          <w:lang w:eastAsia="ja-JP"/>
        </w:rPr>
        <w:t>1</w:t>
      </w:r>
      <w:r w:rsidR="004B2AB3">
        <w:rPr>
          <w:kern w:val="0"/>
          <w:lang w:eastAsia="ja-JP"/>
        </w:rPr>
        <w:t>4</w:t>
      </w:r>
    </w:p>
    <w:p w14:paraId="15F6777A" w14:textId="64491A16" w:rsidR="00DC7FFB" w:rsidRPr="00072E16" w:rsidRDefault="00614759" w:rsidP="00FC2348">
      <w:pPr>
        <w:autoSpaceDE w:val="0"/>
        <w:autoSpaceDN w:val="0"/>
        <w:adjustRightInd w:val="0"/>
        <w:spacing w:before="120" w:after="120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Formy w</w:t>
      </w:r>
      <w:r w:rsidR="00E53AB6">
        <w:rPr>
          <w:b/>
          <w:bCs/>
          <w:color w:val="000000" w:themeColor="text1"/>
        </w:rPr>
        <w:t>yróżni</w:t>
      </w:r>
      <w:r>
        <w:rPr>
          <w:b/>
          <w:bCs/>
          <w:color w:val="000000" w:themeColor="text1"/>
        </w:rPr>
        <w:t>ani</w:t>
      </w:r>
      <w:r w:rsidR="00E53AB6">
        <w:rPr>
          <w:b/>
          <w:bCs/>
          <w:color w:val="000000" w:themeColor="text1"/>
        </w:rPr>
        <w:t>a</w:t>
      </w:r>
      <w:r>
        <w:rPr>
          <w:b/>
          <w:bCs/>
          <w:color w:val="000000" w:themeColor="text1"/>
        </w:rPr>
        <w:t xml:space="preserve"> projakościowych postaw pracowników</w:t>
      </w:r>
    </w:p>
    <w:p w14:paraId="6338B8D7" w14:textId="347EC59F" w:rsidR="007D3ADE" w:rsidRPr="0082600C" w:rsidRDefault="00DC7FFB" w:rsidP="0082600C">
      <w:pPr>
        <w:autoSpaceDE w:val="0"/>
        <w:autoSpaceDN w:val="0"/>
        <w:adjustRightInd w:val="0"/>
        <w:jc w:val="both"/>
        <w:rPr>
          <w:kern w:val="0"/>
          <w:lang w:eastAsia="ja-JP"/>
        </w:rPr>
      </w:pPr>
      <w:r w:rsidRPr="00072E16">
        <w:rPr>
          <w:kern w:val="0"/>
          <w:lang w:eastAsia="ja-JP"/>
        </w:rPr>
        <w:t xml:space="preserve">Nauczycielowi akademickiemu, w </w:t>
      </w:r>
      <w:r w:rsidR="00FC5F91" w:rsidRPr="00072E16">
        <w:rPr>
          <w:kern w:val="0"/>
          <w:lang w:eastAsia="ja-JP"/>
        </w:rPr>
        <w:t>stosunku,</w:t>
      </w:r>
      <w:r w:rsidRPr="00072E16">
        <w:rPr>
          <w:kern w:val="0"/>
          <w:lang w:eastAsia="ja-JP"/>
        </w:rPr>
        <w:t xml:space="preserve"> do którego udokumentowano wyróżniające</w:t>
      </w:r>
      <w:r w:rsidR="0082600C">
        <w:rPr>
          <w:kern w:val="0"/>
          <w:lang w:eastAsia="ja-JP"/>
        </w:rPr>
        <w:t xml:space="preserve"> się</w:t>
      </w:r>
      <w:r w:rsidR="007877AD" w:rsidRPr="00072E16">
        <w:rPr>
          <w:kern w:val="0"/>
          <w:lang w:eastAsia="ja-JP"/>
        </w:rPr>
        <w:t xml:space="preserve"> </w:t>
      </w:r>
      <w:r w:rsidRPr="00072E16">
        <w:rPr>
          <w:kern w:val="0"/>
          <w:lang w:eastAsia="ja-JP"/>
        </w:rPr>
        <w:t xml:space="preserve">zaangażowanie i aktywność w zakresie </w:t>
      </w:r>
      <w:r w:rsidR="00DF6EC2">
        <w:rPr>
          <w:kern w:val="0"/>
          <w:lang w:eastAsia="ja-JP"/>
        </w:rPr>
        <w:t>zapewnienia i doskonalenia jakości kształcenia</w:t>
      </w:r>
      <w:r w:rsidR="00FC5F91">
        <w:rPr>
          <w:kern w:val="0"/>
          <w:lang w:eastAsia="ja-JP"/>
        </w:rPr>
        <w:t>,</w:t>
      </w:r>
      <w:r w:rsidR="00B9579F">
        <w:rPr>
          <w:kern w:val="0"/>
          <w:lang w:eastAsia="ja-JP"/>
        </w:rPr>
        <w:t xml:space="preserve"> </w:t>
      </w:r>
      <w:r w:rsidRPr="00072E16">
        <w:rPr>
          <w:kern w:val="0"/>
          <w:lang w:eastAsia="ja-JP"/>
        </w:rPr>
        <w:t>można przyznać</w:t>
      </w:r>
      <w:r w:rsidR="007877AD" w:rsidRPr="00072E16">
        <w:rPr>
          <w:kern w:val="0"/>
          <w:lang w:eastAsia="ja-JP"/>
        </w:rPr>
        <w:t xml:space="preserve"> </w:t>
      </w:r>
      <w:r w:rsidRPr="00072E16">
        <w:rPr>
          <w:kern w:val="0"/>
          <w:lang w:eastAsia="ja-JP"/>
        </w:rPr>
        <w:t>w szczególnośc</w:t>
      </w:r>
      <w:r w:rsidR="00F85179">
        <w:rPr>
          <w:kern w:val="0"/>
          <w:lang w:eastAsia="ja-JP"/>
        </w:rPr>
        <w:t>i: pochwałę, dyplom uznania, a także dodatki i nagrody pieniężne o których mowa w</w:t>
      </w:r>
      <w:r w:rsidR="00FC5F91">
        <w:rPr>
          <w:kern w:val="0"/>
          <w:lang w:eastAsia="ja-JP"/>
        </w:rPr>
        <w:t> </w:t>
      </w:r>
      <w:r w:rsidR="00FC5F91" w:rsidRPr="00DD676F">
        <w:rPr>
          <w:kern w:val="0"/>
          <w:lang w:eastAsia="ja-JP"/>
        </w:rPr>
        <w:t>R</w:t>
      </w:r>
      <w:r w:rsidR="00F85179">
        <w:rPr>
          <w:kern w:val="0"/>
          <w:lang w:eastAsia="ja-JP"/>
        </w:rPr>
        <w:t>egulaminie wynagradzania w Politechnice Łódzkie</w:t>
      </w:r>
      <w:r w:rsidR="00EB6EF7">
        <w:rPr>
          <w:kern w:val="0"/>
          <w:lang w:eastAsia="ja-JP"/>
        </w:rPr>
        <w:t>j.</w:t>
      </w:r>
    </w:p>
    <w:p w14:paraId="0A08FE9E" w14:textId="19751DD7" w:rsidR="00E53AB6" w:rsidRPr="00B9579F" w:rsidRDefault="00E53AB6" w:rsidP="00B9579F">
      <w:pPr>
        <w:autoSpaceDE w:val="0"/>
        <w:autoSpaceDN w:val="0"/>
        <w:adjustRightInd w:val="0"/>
        <w:spacing w:before="120"/>
        <w:jc w:val="center"/>
        <w:rPr>
          <w:kern w:val="0"/>
          <w:lang w:eastAsia="ja-JP"/>
        </w:rPr>
      </w:pPr>
      <w:r w:rsidRPr="00072E16">
        <w:rPr>
          <w:kern w:val="0"/>
          <w:lang w:eastAsia="ja-JP"/>
        </w:rPr>
        <w:t>§</w:t>
      </w:r>
      <w:r w:rsidR="00DD676F">
        <w:rPr>
          <w:kern w:val="0"/>
          <w:lang w:eastAsia="ja-JP"/>
        </w:rPr>
        <w:t> </w:t>
      </w:r>
      <w:r w:rsidRPr="00072E16">
        <w:rPr>
          <w:kern w:val="0"/>
          <w:lang w:eastAsia="ja-JP"/>
        </w:rPr>
        <w:t>1</w:t>
      </w:r>
      <w:r w:rsidR="004B2AB3">
        <w:rPr>
          <w:kern w:val="0"/>
          <w:lang w:eastAsia="ja-JP"/>
        </w:rPr>
        <w:t>5</w:t>
      </w:r>
    </w:p>
    <w:p w14:paraId="1600CDF9" w14:textId="39059BA1" w:rsidR="4757189C" w:rsidRDefault="7EBC9A4B" w:rsidP="00314421">
      <w:pPr>
        <w:spacing w:before="120" w:after="120"/>
        <w:jc w:val="center"/>
        <w:rPr>
          <w:b/>
          <w:bCs/>
        </w:rPr>
      </w:pPr>
      <w:r w:rsidRPr="5B0272EF">
        <w:rPr>
          <w:b/>
          <w:bCs/>
        </w:rPr>
        <w:t>Działania naprawcze w przypadku stwierdzenia nieprawidłowości</w:t>
      </w:r>
    </w:p>
    <w:p w14:paraId="1453D0F6" w14:textId="0EFB7BA3" w:rsidR="007D3ADE" w:rsidRPr="007D3ADE" w:rsidRDefault="38FCE0E4" w:rsidP="00D04D9A">
      <w:pPr>
        <w:autoSpaceDE w:val="0"/>
        <w:autoSpaceDN w:val="0"/>
        <w:adjustRightInd w:val="0"/>
        <w:jc w:val="both"/>
        <w:rPr>
          <w:kern w:val="0"/>
          <w:lang w:eastAsia="ja-JP"/>
        </w:rPr>
      </w:pPr>
      <w:r w:rsidRPr="00D04D9A">
        <w:rPr>
          <w:kern w:val="0"/>
          <w:lang w:eastAsia="ja-JP"/>
        </w:rPr>
        <w:t>W przypadku stwierdzenia nieprawidłowości przy</w:t>
      </w:r>
      <w:r w:rsidR="0CDB32B4" w:rsidRPr="00D04D9A">
        <w:rPr>
          <w:kern w:val="0"/>
          <w:lang w:eastAsia="ja-JP"/>
        </w:rPr>
        <w:t xml:space="preserve"> </w:t>
      </w:r>
      <w:r w:rsidRPr="00D04D9A">
        <w:rPr>
          <w:kern w:val="0"/>
          <w:lang w:eastAsia="ja-JP"/>
        </w:rPr>
        <w:t>realizacji procesu kształcenia w Uczelni, w</w:t>
      </w:r>
      <w:r w:rsidR="00FC5F91">
        <w:rPr>
          <w:kern w:val="0"/>
          <w:lang w:eastAsia="ja-JP"/>
        </w:rPr>
        <w:t> </w:t>
      </w:r>
      <w:r w:rsidRPr="00D04D9A">
        <w:rPr>
          <w:kern w:val="0"/>
          <w:lang w:eastAsia="ja-JP"/>
        </w:rPr>
        <w:t>szczególności dotyczących prowadzonych zajęć,</w:t>
      </w:r>
      <w:r w:rsidR="0CDB32B4" w:rsidRPr="00D04D9A">
        <w:rPr>
          <w:kern w:val="0"/>
          <w:lang w:eastAsia="ja-JP"/>
        </w:rPr>
        <w:t xml:space="preserve"> </w:t>
      </w:r>
      <w:r w:rsidRPr="00D04D9A">
        <w:rPr>
          <w:kern w:val="0"/>
          <w:lang w:eastAsia="ja-JP"/>
        </w:rPr>
        <w:t xml:space="preserve">kierownik jednostki </w:t>
      </w:r>
      <w:r w:rsidR="00387B2C" w:rsidRPr="007D3ADE">
        <w:rPr>
          <w:kern w:val="0"/>
          <w:lang w:eastAsia="ja-JP"/>
        </w:rPr>
        <w:t xml:space="preserve">organizującej </w:t>
      </w:r>
      <w:r w:rsidR="7F73718E" w:rsidRPr="00D04D9A">
        <w:rPr>
          <w:kern w:val="0"/>
          <w:lang w:eastAsia="ja-JP"/>
        </w:rPr>
        <w:t>kształcenie na</w:t>
      </w:r>
      <w:r w:rsidR="002454F6">
        <w:rPr>
          <w:kern w:val="0"/>
          <w:lang w:eastAsia="ja-JP"/>
        </w:rPr>
        <w:t xml:space="preserve"> </w:t>
      </w:r>
      <w:r w:rsidR="7F73718E" w:rsidRPr="00D04D9A">
        <w:rPr>
          <w:kern w:val="0"/>
          <w:lang w:eastAsia="ja-JP"/>
        </w:rPr>
        <w:t>danym kierunku</w:t>
      </w:r>
      <w:r w:rsidR="5920A880" w:rsidRPr="00D04D9A">
        <w:rPr>
          <w:kern w:val="0"/>
          <w:lang w:eastAsia="ja-JP"/>
        </w:rPr>
        <w:t xml:space="preserve">, na wniosek </w:t>
      </w:r>
      <w:r w:rsidR="00115907" w:rsidRPr="00D04D9A">
        <w:rPr>
          <w:kern w:val="0"/>
          <w:lang w:eastAsia="ja-JP"/>
        </w:rPr>
        <w:t xml:space="preserve">studentów, </w:t>
      </w:r>
      <w:r w:rsidR="5920A880" w:rsidRPr="00D04D9A">
        <w:rPr>
          <w:kern w:val="0"/>
          <w:lang w:eastAsia="ja-JP"/>
        </w:rPr>
        <w:t>kierownika przedmiotu</w:t>
      </w:r>
      <w:r w:rsidR="00115907" w:rsidRPr="00D04D9A">
        <w:rPr>
          <w:kern w:val="0"/>
          <w:lang w:eastAsia="ja-JP"/>
        </w:rPr>
        <w:t xml:space="preserve"> </w:t>
      </w:r>
      <w:r w:rsidR="5920A880" w:rsidRPr="00D04D9A">
        <w:rPr>
          <w:kern w:val="0"/>
          <w:lang w:eastAsia="ja-JP"/>
        </w:rPr>
        <w:t xml:space="preserve">lub </w:t>
      </w:r>
      <w:r w:rsidR="5920A880" w:rsidRPr="007D3ADE">
        <w:rPr>
          <w:kern w:val="0"/>
          <w:lang w:eastAsia="ja-JP"/>
        </w:rPr>
        <w:t>Przewodniczącego R</w:t>
      </w:r>
      <w:r w:rsidR="00D47D7C" w:rsidRPr="007D3ADE">
        <w:rPr>
          <w:kern w:val="0"/>
          <w:lang w:eastAsia="ja-JP"/>
        </w:rPr>
        <w:t xml:space="preserve">ady </w:t>
      </w:r>
      <w:r w:rsidR="5920A880" w:rsidRPr="007D3ADE">
        <w:rPr>
          <w:kern w:val="0"/>
          <w:lang w:eastAsia="ja-JP"/>
        </w:rPr>
        <w:t>K</w:t>
      </w:r>
      <w:r w:rsidR="00D47D7C" w:rsidRPr="007D3ADE">
        <w:rPr>
          <w:kern w:val="0"/>
          <w:lang w:eastAsia="ja-JP"/>
        </w:rPr>
        <w:t xml:space="preserve">ierunku </w:t>
      </w:r>
      <w:r w:rsidR="5920A880" w:rsidRPr="007D3ADE">
        <w:rPr>
          <w:kern w:val="0"/>
          <w:lang w:eastAsia="ja-JP"/>
        </w:rPr>
        <w:t>S</w:t>
      </w:r>
      <w:r w:rsidR="00D47D7C" w:rsidRPr="007D3ADE">
        <w:rPr>
          <w:kern w:val="0"/>
          <w:lang w:eastAsia="ja-JP"/>
        </w:rPr>
        <w:t>tudiów</w:t>
      </w:r>
      <w:r w:rsidR="5920A880" w:rsidRPr="007D3ADE">
        <w:rPr>
          <w:kern w:val="0"/>
          <w:lang w:eastAsia="ja-JP"/>
        </w:rPr>
        <w:t>,</w:t>
      </w:r>
      <w:r w:rsidRPr="007D3ADE">
        <w:rPr>
          <w:kern w:val="0"/>
          <w:lang w:eastAsia="ja-JP"/>
        </w:rPr>
        <w:t xml:space="preserve"> może:</w:t>
      </w:r>
    </w:p>
    <w:p w14:paraId="714473E8" w14:textId="14AAA919" w:rsidR="00DC7FFB" w:rsidRPr="00D04D9A" w:rsidRDefault="00D04D9A" w:rsidP="00160600">
      <w:pPr>
        <w:autoSpaceDE w:val="0"/>
        <w:autoSpaceDN w:val="0"/>
        <w:adjustRightInd w:val="0"/>
        <w:spacing w:before="120"/>
        <w:ind w:left="567" w:hanging="283"/>
        <w:jc w:val="both"/>
        <w:rPr>
          <w:rFonts w:eastAsiaTheme="minorEastAsia"/>
          <w:kern w:val="0"/>
          <w:lang w:eastAsia="ja-JP"/>
        </w:rPr>
      </w:pPr>
      <w:r w:rsidRPr="00D04D9A">
        <w:rPr>
          <w:kern w:val="0"/>
          <w:lang w:eastAsia="ja-JP"/>
        </w:rPr>
        <w:t>1)</w:t>
      </w:r>
      <w:r w:rsidRPr="00D04D9A">
        <w:rPr>
          <w:kern w:val="0"/>
          <w:lang w:eastAsia="ja-JP"/>
        </w:rPr>
        <w:tab/>
      </w:r>
      <w:r w:rsidR="38FCE0E4" w:rsidRPr="00D04D9A">
        <w:rPr>
          <w:kern w:val="0"/>
          <w:lang w:eastAsia="ja-JP"/>
        </w:rPr>
        <w:t xml:space="preserve">zlecić hospitację </w:t>
      </w:r>
      <w:r w:rsidR="3D757916" w:rsidRPr="00D04D9A">
        <w:rPr>
          <w:kern w:val="0"/>
          <w:lang w:eastAsia="ja-JP"/>
        </w:rPr>
        <w:t>interwencyjną</w:t>
      </w:r>
      <w:r w:rsidR="38FCE0E4" w:rsidRPr="00D04D9A">
        <w:rPr>
          <w:kern w:val="0"/>
          <w:lang w:eastAsia="ja-JP"/>
        </w:rPr>
        <w:t xml:space="preserve"> zajęć prowadzonych przez </w:t>
      </w:r>
      <w:r w:rsidR="00115907" w:rsidRPr="00387B2C">
        <w:rPr>
          <w:kern w:val="0"/>
          <w:lang w:eastAsia="ja-JP"/>
        </w:rPr>
        <w:t>danego</w:t>
      </w:r>
      <w:r w:rsidR="00115907" w:rsidRPr="00D04D9A">
        <w:rPr>
          <w:kern w:val="0"/>
          <w:lang w:eastAsia="ja-JP"/>
        </w:rPr>
        <w:t xml:space="preserve"> </w:t>
      </w:r>
      <w:r w:rsidR="38FCE0E4" w:rsidRPr="00D04D9A">
        <w:rPr>
          <w:kern w:val="0"/>
          <w:lang w:eastAsia="ja-JP"/>
        </w:rPr>
        <w:t>nauczyciela</w:t>
      </w:r>
      <w:r w:rsidR="2D73C3B1" w:rsidRPr="00D04D9A">
        <w:rPr>
          <w:kern w:val="0"/>
          <w:lang w:eastAsia="ja-JP"/>
        </w:rPr>
        <w:t xml:space="preserve"> </w:t>
      </w:r>
      <w:r w:rsidR="71416031" w:rsidRPr="00D04D9A">
        <w:rPr>
          <w:kern w:val="0"/>
          <w:lang w:eastAsia="ja-JP"/>
        </w:rPr>
        <w:t>akademickiego lub inną osobę</w:t>
      </w:r>
      <w:r w:rsidR="38FCE0E4" w:rsidRPr="00D04D9A">
        <w:rPr>
          <w:kern w:val="0"/>
          <w:lang w:eastAsia="ja-JP"/>
        </w:rPr>
        <w:t>;</w:t>
      </w:r>
    </w:p>
    <w:p w14:paraId="08103EA6" w14:textId="07288107" w:rsidR="00DC7FFB" w:rsidRPr="00E54900" w:rsidRDefault="00D04D9A" w:rsidP="00160600">
      <w:pPr>
        <w:pStyle w:val="Akapitzlist"/>
        <w:autoSpaceDE w:val="0"/>
        <w:autoSpaceDN w:val="0"/>
        <w:adjustRightInd w:val="0"/>
        <w:spacing w:before="120"/>
        <w:ind w:left="567" w:hanging="283"/>
        <w:jc w:val="both"/>
        <w:rPr>
          <w:kern w:val="0"/>
          <w:lang w:eastAsia="ja-JP"/>
        </w:rPr>
      </w:pPr>
      <w:r>
        <w:rPr>
          <w:kern w:val="0"/>
          <w:lang w:eastAsia="ja-JP"/>
        </w:rPr>
        <w:t>2)</w:t>
      </w:r>
      <w:r w:rsidR="00115907">
        <w:rPr>
          <w:kern w:val="0"/>
          <w:lang w:eastAsia="ja-JP"/>
        </w:rPr>
        <w:tab/>
      </w:r>
      <w:r w:rsidR="38FCE0E4" w:rsidRPr="00E54900">
        <w:rPr>
          <w:kern w:val="0"/>
          <w:lang w:eastAsia="ja-JP"/>
        </w:rPr>
        <w:t>skierować pracownika na obowiązkowe szkolenie lub kurs podnoszący kompetencj</w:t>
      </w:r>
      <w:r w:rsidR="2D73C3B1" w:rsidRPr="00E54900">
        <w:rPr>
          <w:kern w:val="0"/>
          <w:lang w:eastAsia="ja-JP"/>
        </w:rPr>
        <w:t>e</w:t>
      </w:r>
      <w:r w:rsidR="00115907">
        <w:rPr>
          <w:kern w:val="0"/>
          <w:lang w:eastAsia="ja-JP"/>
        </w:rPr>
        <w:t xml:space="preserve"> </w:t>
      </w:r>
      <w:r w:rsidR="38FCE0E4" w:rsidRPr="00E54900">
        <w:rPr>
          <w:kern w:val="0"/>
          <w:lang w:eastAsia="ja-JP"/>
        </w:rPr>
        <w:t>dydaktyczne;</w:t>
      </w:r>
    </w:p>
    <w:p w14:paraId="405815F5" w14:textId="63679C82" w:rsidR="4DA9C96C" w:rsidRPr="00E54900" w:rsidRDefault="4DA9C96C" w:rsidP="00160600">
      <w:pPr>
        <w:spacing w:before="120"/>
        <w:ind w:left="567" w:hanging="283"/>
        <w:jc w:val="both"/>
        <w:rPr>
          <w:lang w:eastAsia="ja-JP"/>
        </w:rPr>
      </w:pPr>
      <w:r w:rsidRPr="00E54900">
        <w:rPr>
          <w:lang w:eastAsia="ja-JP"/>
        </w:rPr>
        <w:t>3)</w:t>
      </w:r>
      <w:r w:rsidR="00115907">
        <w:rPr>
          <w:lang w:eastAsia="ja-JP"/>
        </w:rPr>
        <w:tab/>
      </w:r>
      <w:r w:rsidRPr="00E54900">
        <w:rPr>
          <w:lang w:eastAsia="ja-JP"/>
        </w:rPr>
        <w:t>objąć pracownika opieką mentorską</w:t>
      </w:r>
      <w:r w:rsidR="4A970656" w:rsidRPr="00E54900">
        <w:rPr>
          <w:lang w:eastAsia="ja-JP"/>
        </w:rPr>
        <w:t xml:space="preserve"> lub wsparciem dydaktycznym</w:t>
      </w:r>
      <w:r w:rsidR="1DA07E49" w:rsidRPr="00E54900">
        <w:rPr>
          <w:lang w:eastAsia="ja-JP"/>
        </w:rPr>
        <w:t>;</w:t>
      </w:r>
    </w:p>
    <w:p w14:paraId="2A7DA2D6" w14:textId="77777777" w:rsidR="00115907" w:rsidRDefault="4DA9C96C" w:rsidP="00160600">
      <w:pPr>
        <w:pStyle w:val="Akapitzlist"/>
        <w:autoSpaceDE w:val="0"/>
        <w:autoSpaceDN w:val="0"/>
        <w:adjustRightInd w:val="0"/>
        <w:spacing w:before="120"/>
        <w:ind w:left="567" w:hanging="283"/>
        <w:jc w:val="both"/>
        <w:rPr>
          <w:kern w:val="0"/>
          <w:lang w:eastAsia="ja-JP"/>
        </w:rPr>
      </w:pPr>
      <w:r w:rsidRPr="00E54900">
        <w:rPr>
          <w:kern w:val="0"/>
          <w:lang w:eastAsia="ja-JP"/>
        </w:rPr>
        <w:t>4</w:t>
      </w:r>
      <w:r w:rsidR="38FCE0E4" w:rsidRPr="00E54900">
        <w:rPr>
          <w:kern w:val="0"/>
          <w:lang w:eastAsia="ja-JP"/>
        </w:rPr>
        <w:t>)</w:t>
      </w:r>
      <w:r w:rsidR="00115907">
        <w:rPr>
          <w:kern w:val="0"/>
          <w:lang w:eastAsia="ja-JP"/>
        </w:rPr>
        <w:tab/>
      </w:r>
      <w:r w:rsidR="38FCE0E4" w:rsidRPr="00E54900">
        <w:rPr>
          <w:kern w:val="0"/>
          <w:lang w:eastAsia="ja-JP"/>
        </w:rPr>
        <w:t>przeprowadzić rozmowę dyscyplinującą;</w:t>
      </w:r>
    </w:p>
    <w:p w14:paraId="6F47C80F" w14:textId="1B9AFA08" w:rsidR="00DC7FFB" w:rsidRPr="00FC5F91" w:rsidRDefault="00115907" w:rsidP="00160600">
      <w:pPr>
        <w:pStyle w:val="Akapitzlist"/>
        <w:autoSpaceDE w:val="0"/>
        <w:autoSpaceDN w:val="0"/>
        <w:adjustRightInd w:val="0"/>
        <w:spacing w:before="120"/>
        <w:ind w:left="567" w:hanging="283"/>
        <w:contextualSpacing w:val="0"/>
        <w:jc w:val="both"/>
        <w:rPr>
          <w:i/>
          <w:iCs/>
          <w:strike/>
          <w:kern w:val="0"/>
          <w:lang w:eastAsia="ja-JP"/>
        </w:rPr>
      </w:pPr>
      <w:r>
        <w:rPr>
          <w:kern w:val="0"/>
          <w:lang w:eastAsia="ja-JP"/>
        </w:rPr>
        <w:t>5)</w:t>
      </w:r>
      <w:r>
        <w:rPr>
          <w:kern w:val="0"/>
          <w:lang w:eastAsia="ja-JP"/>
        </w:rPr>
        <w:tab/>
      </w:r>
      <w:r w:rsidR="38FCE0E4" w:rsidRPr="00115907">
        <w:rPr>
          <w:kern w:val="0"/>
          <w:lang w:eastAsia="ja-JP"/>
        </w:rPr>
        <w:t xml:space="preserve">odsunąć </w:t>
      </w:r>
      <w:r w:rsidR="45D1FECB" w:rsidRPr="00115907">
        <w:rPr>
          <w:kern w:val="0"/>
          <w:lang w:eastAsia="ja-JP"/>
        </w:rPr>
        <w:t xml:space="preserve">czasowo </w:t>
      </w:r>
      <w:r w:rsidR="38FCE0E4" w:rsidRPr="00115907">
        <w:rPr>
          <w:kern w:val="0"/>
          <w:lang w:eastAsia="ja-JP"/>
        </w:rPr>
        <w:t xml:space="preserve">nauczyciela akademickiego od </w:t>
      </w:r>
      <w:r w:rsidR="38FCE0E4" w:rsidRPr="00314421">
        <w:rPr>
          <w:color w:val="000000" w:themeColor="text1"/>
          <w:kern w:val="0"/>
          <w:lang w:eastAsia="ja-JP"/>
        </w:rPr>
        <w:t>prowadzenia</w:t>
      </w:r>
      <w:r w:rsidR="6703BE54" w:rsidRPr="00314421">
        <w:rPr>
          <w:color w:val="000000" w:themeColor="text1"/>
          <w:kern w:val="0"/>
          <w:lang w:eastAsia="ja-JP"/>
        </w:rPr>
        <w:t xml:space="preserve"> </w:t>
      </w:r>
      <w:r w:rsidR="38FCE0E4" w:rsidRPr="00314421">
        <w:rPr>
          <w:color w:val="000000" w:themeColor="text1"/>
          <w:kern w:val="0"/>
          <w:lang w:eastAsia="ja-JP"/>
        </w:rPr>
        <w:t>zajęć</w:t>
      </w:r>
      <w:r w:rsidR="00FC5F91">
        <w:rPr>
          <w:color w:val="000000" w:themeColor="text1"/>
          <w:kern w:val="0"/>
          <w:lang w:eastAsia="ja-JP"/>
        </w:rPr>
        <w:t>.</w:t>
      </w:r>
      <w:r w:rsidR="00CA62BD">
        <w:rPr>
          <w:color w:val="000000" w:themeColor="text1"/>
          <w:kern w:val="0"/>
          <w:lang w:eastAsia="ja-JP"/>
        </w:rPr>
        <w:t xml:space="preserve"> </w:t>
      </w:r>
      <w:r w:rsidR="00FC5F91" w:rsidRPr="00DD676F">
        <w:rPr>
          <w:color w:val="000000" w:themeColor="text1"/>
          <w:kern w:val="0"/>
          <w:lang w:eastAsia="ja-JP"/>
        </w:rPr>
        <w:t>S</w:t>
      </w:r>
      <w:r w:rsidR="00CA62BD">
        <w:rPr>
          <w:color w:val="000000" w:themeColor="text1"/>
          <w:kern w:val="0"/>
          <w:lang w:eastAsia="ja-JP"/>
        </w:rPr>
        <w:t xml:space="preserve">posób rozliczenia związany z niewykonaniem pensum określa </w:t>
      </w:r>
      <w:r w:rsidR="00FC5F91">
        <w:rPr>
          <w:color w:val="000000" w:themeColor="text1"/>
          <w:kern w:val="0"/>
          <w:lang w:eastAsia="ja-JP"/>
        </w:rPr>
        <w:t>r</w:t>
      </w:r>
      <w:r w:rsidR="00CA62BD">
        <w:rPr>
          <w:color w:val="000000" w:themeColor="text1"/>
          <w:kern w:val="0"/>
          <w:lang w:eastAsia="ja-JP"/>
        </w:rPr>
        <w:t>egulamin pracy w Politechnice Łódzkiej;</w:t>
      </w:r>
    </w:p>
    <w:p w14:paraId="1513533C" w14:textId="3D3A3837" w:rsidR="004A37F8" w:rsidRPr="00E54900" w:rsidRDefault="004A37F8" w:rsidP="004A37F8">
      <w:pPr>
        <w:autoSpaceDE w:val="0"/>
        <w:autoSpaceDN w:val="0"/>
        <w:adjustRightInd w:val="0"/>
        <w:spacing w:before="120"/>
        <w:jc w:val="center"/>
        <w:rPr>
          <w:color w:val="000000" w:themeColor="text1"/>
        </w:rPr>
      </w:pPr>
      <w:r w:rsidRPr="00E54900">
        <w:rPr>
          <w:color w:val="000000" w:themeColor="text1"/>
        </w:rPr>
        <w:t>§ </w:t>
      </w:r>
      <w:r w:rsidR="00E53AB6" w:rsidRPr="00E54900">
        <w:rPr>
          <w:color w:val="000000" w:themeColor="text1"/>
        </w:rPr>
        <w:t>1</w:t>
      </w:r>
      <w:r w:rsidR="004B2AB3">
        <w:rPr>
          <w:color w:val="000000" w:themeColor="text1"/>
        </w:rPr>
        <w:t>6</w:t>
      </w:r>
    </w:p>
    <w:p w14:paraId="3FC0AFA8" w14:textId="71F7BEC5" w:rsidR="00DC7FFB" w:rsidRPr="00FC2348" w:rsidRDefault="00DC7FFB" w:rsidP="00FC2348">
      <w:pPr>
        <w:autoSpaceDE w:val="0"/>
        <w:autoSpaceDN w:val="0"/>
        <w:adjustRightInd w:val="0"/>
        <w:spacing w:before="120" w:after="120"/>
        <w:jc w:val="center"/>
        <w:rPr>
          <w:b/>
          <w:bCs/>
          <w:color w:val="000000" w:themeColor="text1"/>
        </w:rPr>
      </w:pPr>
      <w:r w:rsidRPr="00FC2348">
        <w:rPr>
          <w:b/>
          <w:bCs/>
          <w:color w:val="000000" w:themeColor="text1"/>
        </w:rPr>
        <w:t xml:space="preserve">Informacje o zasadach funkcjonowania </w:t>
      </w:r>
      <w:r w:rsidR="006D7E41" w:rsidRPr="009B55C4">
        <w:rPr>
          <w:b/>
          <w:bCs/>
          <w:kern w:val="0"/>
          <w:lang w:eastAsia="ja-JP"/>
        </w:rPr>
        <w:t>Wewnętrznego Systemu</w:t>
      </w:r>
      <w:r w:rsidR="00DA4AA1">
        <w:rPr>
          <w:b/>
          <w:bCs/>
          <w:kern w:val="0"/>
          <w:lang w:eastAsia="ja-JP"/>
        </w:rPr>
        <w:br/>
      </w:r>
      <w:r w:rsidR="006D7E41" w:rsidRPr="009B55C4">
        <w:rPr>
          <w:b/>
          <w:bCs/>
          <w:kern w:val="0"/>
          <w:lang w:eastAsia="ja-JP"/>
        </w:rPr>
        <w:t xml:space="preserve">Zapewnienia </w:t>
      </w:r>
      <w:r w:rsidR="00D04D9A" w:rsidRPr="009B55C4">
        <w:rPr>
          <w:b/>
          <w:bCs/>
          <w:kern w:val="0"/>
          <w:lang w:eastAsia="ja-JP"/>
        </w:rPr>
        <w:t>J</w:t>
      </w:r>
      <w:r w:rsidR="006D7E41" w:rsidRPr="009B55C4">
        <w:rPr>
          <w:b/>
          <w:bCs/>
          <w:kern w:val="0"/>
          <w:lang w:eastAsia="ja-JP"/>
        </w:rPr>
        <w:t>akości Kształcenia</w:t>
      </w:r>
      <w:r w:rsidR="006D7E41" w:rsidRPr="009B55C4">
        <w:rPr>
          <w:b/>
          <w:bCs/>
        </w:rPr>
        <w:t xml:space="preserve"> </w:t>
      </w:r>
      <w:r w:rsidRPr="00FC2348">
        <w:rPr>
          <w:b/>
          <w:bCs/>
          <w:color w:val="000000" w:themeColor="text1"/>
        </w:rPr>
        <w:t>w Uczelni</w:t>
      </w:r>
    </w:p>
    <w:p w14:paraId="2E6DC105" w14:textId="206AA2A3" w:rsidR="00DC7FFB" w:rsidRPr="00E54900" w:rsidRDefault="38FCE0E4" w:rsidP="00981DC7">
      <w:pPr>
        <w:autoSpaceDE w:val="0"/>
        <w:autoSpaceDN w:val="0"/>
        <w:adjustRightInd w:val="0"/>
        <w:jc w:val="both"/>
        <w:rPr>
          <w:kern w:val="0"/>
          <w:lang w:eastAsia="ja-JP"/>
        </w:rPr>
      </w:pPr>
      <w:r w:rsidRPr="00E54900">
        <w:rPr>
          <w:kern w:val="0"/>
          <w:lang w:eastAsia="ja-JP"/>
        </w:rPr>
        <w:t xml:space="preserve">Informacje o zasadach funkcjonowania </w:t>
      </w:r>
      <w:r w:rsidRPr="006D7E41">
        <w:rPr>
          <w:kern w:val="0"/>
          <w:lang w:eastAsia="ja-JP"/>
        </w:rPr>
        <w:t xml:space="preserve">Systemu </w:t>
      </w:r>
      <w:r w:rsidRPr="00E54900">
        <w:rPr>
          <w:kern w:val="0"/>
          <w:lang w:eastAsia="ja-JP"/>
        </w:rPr>
        <w:t>w Uczelni</w:t>
      </w:r>
      <w:r w:rsidR="7C072673" w:rsidRPr="00E54900">
        <w:rPr>
          <w:kern w:val="0"/>
          <w:lang w:eastAsia="ja-JP"/>
        </w:rPr>
        <w:t>,</w:t>
      </w:r>
      <w:r w:rsidRPr="00E54900">
        <w:rPr>
          <w:kern w:val="0"/>
          <w:lang w:eastAsia="ja-JP"/>
        </w:rPr>
        <w:t xml:space="preserve"> narzędziach zapewnienia i doskonalenia jakości kształcenia</w:t>
      </w:r>
      <w:r w:rsidR="4865BC1C" w:rsidRPr="00E54900">
        <w:rPr>
          <w:kern w:val="0"/>
          <w:lang w:eastAsia="ja-JP"/>
        </w:rPr>
        <w:t xml:space="preserve"> </w:t>
      </w:r>
      <w:r w:rsidRPr="00E54900">
        <w:rPr>
          <w:kern w:val="0"/>
          <w:lang w:eastAsia="ja-JP"/>
        </w:rPr>
        <w:t>w Uczelni oraz dobrych praktykach są publikowane na</w:t>
      </w:r>
      <w:r w:rsidR="4865BC1C" w:rsidRPr="00E54900">
        <w:rPr>
          <w:kern w:val="0"/>
          <w:lang w:eastAsia="ja-JP"/>
        </w:rPr>
        <w:t xml:space="preserve"> </w:t>
      </w:r>
      <w:r w:rsidRPr="00E54900">
        <w:rPr>
          <w:kern w:val="0"/>
          <w:lang w:eastAsia="ja-JP"/>
        </w:rPr>
        <w:t>stronach internetowych dedykowanych jakości kształcenia.</w:t>
      </w:r>
    </w:p>
    <w:p w14:paraId="2EF981D1" w14:textId="65BB8616" w:rsidR="00083B36" w:rsidRPr="00CA792E" w:rsidRDefault="4865BC1C" w:rsidP="00FC2348">
      <w:pPr>
        <w:autoSpaceDE w:val="0"/>
        <w:autoSpaceDN w:val="0"/>
        <w:adjustRightInd w:val="0"/>
        <w:spacing w:before="120" w:after="120"/>
        <w:jc w:val="center"/>
      </w:pPr>
      <w:r w:rsidRPr="00CA792E">
        <w:t>§ </w:t>
      </w:r>
      <w:r w:rsidR="00E53AB6" w:rsidRPr="00CA792E">
        <w:t>1</w:t>
      </w:r>
      <w:r w:rsidR="004B2AB3">
        <w:t>7</w:t>
      </w:r>
    </w:p>
    <w:p w14:paraId="7B8160CC" w14:textId="3EDF8BA6" w:rsidR="006364D8" w:rsidRDefault="5B484BAE" w:rsidP="30436738">
      <w:pPr>
        <w:jc w:val="both"/>
        <w:rPr>
          <w:color w:val="000000" w:themeColor="text1"/>
        </w:rPr>
      </w:pPr>
      <w:r w:rsidRPr="00E54900">
        <w:rPr>
          <w:color w:val="000000" w:themeColor="text1"/>
        </w:rPr>
        <w:t xml:space="preserve">Środki niezbędne do efektywnego funkcjonowania </w:t>
      </w:r>
      <w:r w:rsidR="006D7E41" w:rsidRPr="009B55C4">
        <w:t>W</w:t>
      </w:r>
      <w:r w:rsidR="00853AB7" w:rsidRPr="009B55C4">
        <w:t xml:space="preserve">ewnętrznego </w:t>
      </w:r>
      <w:r w:rsidR="006D7E41" w:rsidRPr="009B55C4">
        <w:t>S</w:t>
      </w:r>
      <w:r w:rsidR="00853AB7" w:rsidRPr="009B55C4">
        <w:t xml:space="preserve">ystemu </w:t>
      </w:r>
      <w:r w:rsidR="006D7E41" w:rsidRPr="009B55C4">
        <w:t>Z</w:t>
      </w:r>
      <w:r w:rsidR="00853AB7" w:rsidRPr="009B55C4">
        <w:t xml:space="preserve">apewnienia </w:t>
      </w:r>
      <w:r w:rsidR="006D7E41" w:rsidRPr="009B55C4">
        <w:t>J</w:t>
      </w:r>
      <w:r w:rsidR="00853AB7" w:rsidRPr="009B55C4">
        <w:t xml:space="preserve">akości </w:t>
      </w:r>
      <w:r w:rsidR="006D7E41" w:rsidRPr="009B55C4">
        <w:t>K</w:t>
      </w:r>
      <w:r w:rsidR="00853AB7" w:rsidRPr="009B55C4">
        <w:t>ształcenia</w:t>
      </w:r>
      <w:r w:rsidRPr="009B55C4">
        <w:t xml:space="preserve">, na poziomie centralnym zapewnia Rektor, </w:t>
      </w:r>
      <w:r w:rsidRPr="00E54900">
        <w:rPr>
          <w:color w:val="000000" w:themeColor="text1"/>
        </w:rPr>
        <w:t>a w jednostce organizującej kształcenie jej kierownik.</w:t>
      </w:r>
    </w:p>
    <w:p w14:paraId="20FD4463" w14:textId="77777777" w:rsidR="006364D8" w:rsidRDefault="006364D8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59404455" w14:textId="228CDA39" w:rsidR="00A3734F" w:rsidRDefault="00A3734F" w:rsidP="001D0726">
      <w:pPr>
        <w:autoSpaceDE w:val="0"/>
        <w:autoSpaceDN w:val="0"/>
        <w:adjustRightInd w:val="0"/>
        <w:spacing w:before="120" w:after="120"/>
        <w:jc w:val="center"/>
        <w:rPr>
          <w:color w:val="000000" w:themeColor="text1"/>
        </w:rPr>
      </w:pPr>
      <w:r w:rsidRPr="00E54900">
        <w:rPr>
          <w:color w:val="000000" w:themeColor="text1"/>
        </w:rPr>
        <w:lastRenderedPageBreak/>
        <w:t>§ </w:t>
      </w:r>
      <w:r w:rsidR="00E53AB6" w:rsidRPr="00E54900">
        <w:rPr>
          <w:color w:val="000000" w:themeColor="text1"/>
        </w:rPr>
        <w:t>1</w:t>
      </w:r>
      <w:r w:rsidR="004B2AB3">
        <w:rPr>
          <w:color w:val="000000" w:themeColor="text1"/>
        </w:rPr>
        <w:t>8</w:t>
      </w:r>
    </w:p>
    <w:p w14:paraId="18D1251B" w14:textId="6DDA19AC" w:rsidR="0010507A" w:rsidRDefault="76083DC0" w:rsidP="0082600C">
      <w:pPr>
        <w:autoSpaceDE w:val="0"/>
        <w:autoSpaceDN w:val="0"/>
        <w:adjustRightInd w:val="0"/>
        <w:spacing w:before="120" w:after="120"/>
        <w:jc w:val="both"/>
      </w:pPr>
      <w:r w:rsidRPr="009B55C4">
        <w:t xml:space="preserve">Nadzór nad wykonaniem postanowień zarządzenia powierzam Prorektorowi ds. </w:t>
      </w:r>
      <w:r w:rsidR="00DA4AA1">
        <w:t>K</w:t>
      </w:r>
      <w:r w:rsidRPr="009B55C4">
        <w:t>ształcenia</w:t>
      </w:r>
      <w:r w:rsidR="0082600C">
        <w:t>.</w:t>
      </w:r>
    </w:p>
    <w:p w14:paraId="18C8F626" w14:textId="6145962B" w:rsidR="00DA3F6C" w:rsidRPr="009B55C4" w:rsidRDefault="00DA3F6C" w:rsidP="00042717">
      <w:pPr>
        <w:autoSpaceDE w:val="0"/>
        <w:autoSpaceDN w:val="0"/>
        <w:adjustRightInd w:val="0"/>
        <w:spacing w:before="120" w:after="120"/>
        <w:jc w:val="center"/>
      </w:pPr>
      <w:r w:rsidRPr="009B55C4">
        <w:t>§ </w:t>
      </w:r>
      <w:r w:rsidR="00E53AB6" w:rsidRPr="009B55C4">
        <w:t>1</w:t>
      </w:r>
      <w:r w:rsidR="004B2AB3">
        <w:t>9</w:t>
      </w:r>
    </w:p>
    <w:p w14:paraId="172534BE" w14:textId="6F21FAB6" w:rsidR="004C188B" w:rsidRPr="00176EAD" w:rsidRDefault="00DA3F6C" w:rsidP="00042717">
      <w:pPr>
        <w:tabs>
          <w:tab w:val="left" w:pos="284"/>
        </w:tabs>
        <w:spacing w:before="120"/>
        <w:jc w:val="both"/>
      </w:pPr>
      <w:r w:rsidRPr="00176EAD">
        <w:t>Tracą moc</w:t>
      </w:r>
      <w:r w:rsidR="00DA4AA1" w:rsidRPr="00176EAD">
        <w:t>:</w:t>
      </w:r>
    </w:p>
    <w:p w14:paraId="725E3F09" w14:textId="7ECCA262" w:rsidR="004C188B" w:rsidRPr="00176EAD" w:rsidRDefault="00341796" w:rsidP="006844B1">
      <w:pPr>
        <w:spacing w:before="120"/>
        <w:ind w:left="284" w:hanging="284"/>
        <w:jc w:val="both"/>
        <w:rPr>
          <w:bCs/>
        </w:rPr>
      </w:pPr>
      <w:r w:rsidRPr="00176EAD">
        <w:t>1)</w:t>
      </w:r>
      <w:r w:rsidRPr="00176EAD">
        <w:tab/>
      </w:r>
      <w:r w:rsidR="00DA3F6C" w:rsidRPr="00176EAD">
        <w:t>Zarządzeni</w:t>
      </w:r>
      <w:r w:rsidR="00DA4AA1" w:rsidRPr="00176EAD">
        <w:t xml:space="preserve">e </w:t>
      </w:r>
      <w:r w:rsidR="004C188B" w:rsidRPr="00176EAD">
        <w:t xml:space="preserve">Nr 8/2013 Rektora Politechniki Łódzkiej </w:t>
      </w:r>
      <w:r w:rsidR="004C188B" w:rsidRPr="00176EAD">
        <w:rPr>
          <w:bCs/>
        </w:rPr>
        <w:t>z dnia 19 kwietnia 2013 roku w sprawie koordynatorów w systemie zarządzania jakością PŁ i komisji w zakresie jakości kształcenia;</w:t>
      </w:r>
    </w:p>
    <w:p w14:paraId="14E2E92B" w14:textId="58FF3435" w:rsidR="00DA3F6C" w:rsidRPr="00176EAD" w:rsidRDefault="00341796" w:rsidP="006844B1">
      <w:pPr>
        <w:spacing w:before="120"/>
        <w:ind w:left="284" w:hanging="284"/>
        <w:jc w:val="both"/>
        <w:rPr>
          <w:bCs/>
        </w:rPr>
      </w:pPr>
      <w:r w:rsidRPr="00176EAD">
        <w:rPr>
          <w:bCs/>
        </w:rPr>
        <w:t>2)</w:t>
      </w:r>
      <w:r w:rsidRPr="00176EAD">
        <w:rPr>
          <w:bCs/>
        </w:rPr>
        <w:tab/>
        <w:t>Zarządzenie Nr 18/2013 Rektora Politechniki Łódzkiej z dnia 23 października 2013 r. zmieniające Zarządzenie Nr 8/2013 Rektora PŁ z dnia 19 kwietnia 2013 roku w sprawie koordynatorów w</w:t>
      </w:r>
      <w:r w:rsidR="001D0726" w:rsidRPr="00176EAD">
        <w:rPr>
          <w:bCs/>
        </w:rPr>
        <w:t> </w:t>
      </w:r>
      <w:r w:rsidRPr="00176EAD">
        <w:rPr>
          <w:bCs/>
        </w:rPr>
        <w:t>systemie zarządzania jakością PŁ i komisji w zakresie jakości kształceni</w:t>
      </w:r>
      <w:r w:rsidR="001D0726" w:rsidRPr="00176EAD">
        <w:rPr>
          <w:bCs/>
        </w:rPr>
        <w:t>;</w:t>
      </w:r>
    </w:p>
    <w:p w14:paraId="5BB4DC3F" w14:textId="2680B606" w:rsidR="001D0726" w:rsidRPr="00176EAD" w:rsidRDefault="001D0726" w:rsidP="006844B1">
      <w:pPr>
        <w:pStyle w:val="Akapitzlist"/>
        <w:spacing w:before="120"/>
        <w:ind w:left="284" w:hanging="284"/>
        <w:jc w:val="both"/>
      </w:pPr>
      <w:r w:rsidRPr="00176EAD">
        <w:rPr>
          <w:bCs/>
        </w:rPr>
        <w:t>3)</w:t>
      </w:r>
      <w:r w:rsidRPr="00176EAD">
        <w:rPr>
          <w:bCs/>
        </w:rPr>
        <w:tab/>
      </w:r>
      <w:r w:rsidRPr="00176EAD">
        <w:t xml:space="preserve">Zarządzenie Nr 19/2014 </w:t>
      </w:r>
      <w:r w:rsidRPr="00176EAD">
        <w:rPr>
          <w:bCs/>
        </w:rPr>
        <w:t>Rektora Politechniki Łódzkiej z dnia 18 grudnia 2014 r. zmieniające Zarządzenie Nr 8/2013 Rektora PŁ z dnia 19 kwietnia 2013 roku w</w:t>
      </w:r>
      <w:r w:rsidR="00176EAD">
        <w:rPr>
          <w:bCs/>
        </w:rPr>
        <w:t xml:space="preserve"> </w:t>
      </w:r>
      <w:r w:rsidRPr="00176EAD">
        <w:rPr>
          <w:bCs/>
        </w:rPr>
        <w:t>sprawie koordynatorów w</w:t>
      </w:r>
      <w:r w:rsidR="00176EAD">
        <w:rPr>
          <w:bCs/>
        </w:rPr>
        <w:t> </w:t>
      </w:r>
      <w:r w:rsidRPr="00176EAD">
        <w:rPr>
          <w:bCs/>
        </w:rPr>
        <w:t>systemie zarządzania jakością PŁ i komisji w</w:t>
      </w:r>
      <w:r w:rsidR="00176EAD">
        <w:rPr>
          <w:bCs/>
        </w:rPr>
        <w:t xml:space="preserve"> </w:t>
      </w:r>
      <w:r w:rsidRPr="00176EAD">
        <w:rPr>
          <w:bCs/>
        </w:rPr>
        <w:t>zakresie jakości kształcenia.</w:t>
      </w:r>
    </w:p>
    <w:p w14:paraId="26577147" w14:textId="28169F1C" w:rsidR="006E4089" w:rsidRPr="009B55C4" w:rsidRDefault="006E4089" w:rsidP="00853AB7">
      <w:pPr>
        <w:autoSpaceDE w:val="0"/>
        <w:autoSpaceDN w:val="0"/>
        <w:adjustRightInd w:val="0"/>
        <w:spacing w:before="120" w:after="120"/>
        <w:jc w:val="center"/>
      </w:pPr>
      <w:r w:rsidRPr="009B55C4">
        <w:t>§ </w:t>
      </w:r>
      <w:r w:rsidR="004B2AB3">
        <w:t>20</w:t>
      </w:r>
    </w:p>
    <w:p w14:paraId="577141D7" w14:textId="21C55693" w:rsidR="00C17871" w:rsidRPr="00E54900" w:rsidRDefault="003E3D96" w:rsidP="001B25CB">
      <w:pPr>
        <w:rPr>
          <w:color w:val="000000" w:themeColor="text1"/>
        </w:rPr>
      </w:pPr>
      <w:r w:rsidRPr="00E54900">
        <w:rPr>
          <w:color w:val="000000" w:themeColor="text1"/>
        </w:rPr>
        <w:t xml:space="preserve">Zarządzenie wchodzi w życie z dniem </w:t>
      </w:r>
      <w:r w:rsidR="00B20A9D">
        <w:rPr>
          <w:color w:val="000000" w:themeColor="text1"/>
        </w:rPr>
        <w:t>30 marca</w:t>
      </w:r>
      <w:r w:rsidRPr="00E54900">
        <w:rPr>
          <w:color w:val="000000" w:themeColor="text1"/>
        </w:rPr>
        <w:t xml:space="preserve"> 202</w:t>
      </w:r>
      <w:r w:rsidR="00175F14" w:rsidRPr="00E54900">
        <w:rPr>
          <w:color w:val="000000" w:themeColor="text1"/>
        </w:rPr>
        <w:t>2</w:t>
      </w:r>
      <w:r w:rsidRPr="00E54900">
        <w:rPr>
          <w:color w:val="000000" w:themeColor="text1"/>
        </w:rPr>
        <w:t xml:space="preserve"> r.</w:t>
      </w:r>
    </w:p>
    <w:sectPr w:rsidR="00C17871" w:rsidRPr="00E54900" w:rsidSect="00F75A0E">
      <w:footerReference w:type="default" r:id="rId12"/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D2697" w14:textId="77777777" w:rsidR="005D645A" w:rsidRDefault="005D645A">
      <w:r>
        <w:separator/>
      </w:r>
    </w:p>
  </w:endnote>
  <w:endnote w:type="continuationSeparator" w:id="0">
    <w:p w14:paraId="42840FEC" w14:textId="77777777" w:rsidR="005D645A" w:rsidRDefault="005D6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24837" w14:textId="5EC3EA1D" w:rsidR="00FE1BF3" w:rsidRPr="00FE1BF3" w:rsidRDefault="00FE1BF3" w:rsidP="30436738">
    <w:pPr>
      <w:pStyle w:val="Stopka"/>
      <w:jc w:val="right"/>
      <w:rPr>
        <w:noProof/>
        <w:sz w:val="20"/>
        <w:szCs w:val="20"/>
      </w:rPr>
    </w:pPr>
    <w:r w:rsidRPr="30436738">
      <w:rPr>
        <w:noProof/>
        <w:sz w:val="20"/>
        <w:szCs w:val="20"/>
      </w:rPr>
      <w:fldChar w:fldCharType="begin"/>
    </w:r>
    <w:r>
      <w:instrText>PAGE</w:instrText>
    </w:r>
    <w:r w:rsidRPr="30436738">
      <w:fldChar w:fldCharType="separate"/>
    </w:r>
    <w:r w:rsidR="000F7DFE">
      <w:rPr>
        <w:noProof/>
      </w:rPr>
      <w:t>1</w:t>
    </w:r>
    <w:r w:rsidRPr="30436738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9F9C0" w14:textId="77777777" w:rsidR="005D645A" w:rsidRDefault="005D645A">
      <w:r>
        <w:separator/>
      </w:r>
    </w:p>
  </w:footnote>
  <w:footnote w:type="continuationSeparator" w:id="0">
    <w:p w14:paraId="356C9649" w14:textId="77777777" w:rsidR="005D645A" w:rsidRDefault="005D64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D4BE6"/>
    <w:multiLevelType w:val="multilevel"/>
    <w:tmpl w:val="DA14C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47084D"/>
    <w:multiLevelType w:val="hybridMultilevel"/>
    <w:tmpl w:val="054C7B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F52AE"/>
    <w:multiLevelType w:val="hybridMultilevel"/>
    <w:tmpl w:val="315AA52E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0392151E"/>
    <w:multiLevelType w:val="hybridMultilevel"/>
    <w:tmpl w:val="D2A247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31169C"/>
    <w:multiLevelType w:val="hybridMultilevel"/>
    <w:tmpl w:val="CF3E019E"/>
    <w:lvl w:ilvl="0" w:tplc="DD0CA5E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6A22D34">
      <w:start w:val="1"/>
      <w:numFmt w:val="decimal"/>
      <w:lvlText w:val="%2)"/>
      <w:lvlJc w:val="left"/>
      <w:pPr>
        <w:ind w:left="719" w:hanging="435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A8349A"/>
    <w:multiLevelType w:val="hybridMultilevel"/>
    <w:tmpl w:val="C6AE7D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6441A7"/>
    <w:multiLevelType w:val="hybridMultilevel"/>
    <w:tmpl w:val="DFDA60A2"/>
    <w:lvl w:ilvl="0" w:tplc="04B884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305058"/>
    <w:multiLevelType w:val="hybridMultilevel"/>
    <w:tmpl w:val="00FAADDC"/>
    <w:lvl w:ilvl="0" w:tplc="8366791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C26E89"/>
    <w:multiLevelType w:val="multilevel"/>
    <w:tmpl w:val="B6044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2D6EAB"/>
    <w:multiLevelType w:val="hybridMultilevel"/>
    <w:tmpl w:val="DB1C486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F976F79"/>
    <w:multiLevelType w:val="hybridMultilevel"/>
    <w:tmpl w:val="9F7CEDD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FA37C2"/>
    <w:multiLevelType w:val="hybridMultilevel"/>
    <w:tmpl w:val="ABEAA58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056186C"/>
    <w:multiLevelType w:val="hybridMultilevel"/>
    <w:tmpl w:val="005E6B1C"/>
    <w:lvl w:ilvl="0" w:tplc="9B8A9F7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0806BC4"/>
    <w:multiLevelType w:val="hybridMultilevel"/>
    <w:tmpl w:val="71BA450E"/>
    <w:lvl w:ilvl="0" w:tplc="1B68CD1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5A24031"/>
    <w:multiLevelType w:val="hybridMultilevel"/>
    <w:tmpl w:val="0C9C3C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522E87"/>
    <w:multiLevelType w:val="hybridMultilevel"/>
    <w:tmpl w:val="C7549F32"/>
    <w:lvl w:ilvl="0" w:tplc="58146B5A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385C51AB"/>
    <w:multiLevelType w:val="hybridMultilevel"/>
    <w:tmpl w:val="20DAB8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E84BBB"/>
    <w:multiLevelType w:val="hybridMultilevel"/>
    <w:tmpl w:val="541630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41DE9"/>
    <w:multiLevelType w:val="hybridMultilevel"/>
    <w:tmpl w:val="65BAEEA0"/>
    <w:lvl w:ilvl="0" w:tplc="F250763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7F5567D"/>
    <w:multiLevelType w:val="hybridMultilevel"/>
    <w:tmpl w:val="40546638"/>
    <w:lvl w:ilvl="0" w:tplc="0F92AEC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78D61780">
      <w:start w:val="1"/>
      <w:numFmt w:val="lowerLetter"/>
      <w:lvlText w:val="%2."/>
      <w:lvlJc w:val="left"/>
      <w:pPr>
        <w:ind w:left="1440" w:hanging="360"/>
      </w:pPr>
    </w:lvl>
    <w:lvl w:ilvl="2" w:tplc="CDC21C00">
      <w:start w:val="1"/>
      <w:numFmt w:val="lowerRoman"/>
      <w:lvlText w:val="%3."/>
      <w:lvlJc w:val="right"/>
      <w:pPr>
        <w:ind w:left="2160" w:hanging="180"/>
      </w:pPr>
    </w:lvl>
    <w:lvl w:ilvl="3" w:tplc="B4964B40">
      <w:start w:val="1"/>
      <w:numFmt w:val="decimal"/>
      <w:lvlText w:val="%4."/>
      <w:lvlJc w:val="left"/>
      <w:pPr>
        <w:ind w:left="2880" w:hanging="360"/>
      </w:pPr>
    </w:lvl>
    <w:lvl w:ilvl="4" w:tplc="5ECC404A">
      <w:start w:val="1"/>
      <w:numFmt w:val="lowerLetter"/>
      <w:lvlText w:val="%5."/>
      <w:lvlJc w:val="left"/>
      <w:pPr>
        <w:ind w:left="3600" w:hanging="360"/>
      </w:pPr>
    </w:lvl>
    <w:lvl w:ilvl="5" w:tplc="CD42DEA6">
      <w:start w:val="1"/>
      <w:numFmt w:val="lowerRoman"/>
      <w:lvlText w:val="%6."/>
      <w:lvlJc w:val="right"/>
      <w:pPr>
        <w:ind w:left="4320" w:hanging="180"/>
      </w:pPr>
    </w:lvl>
    <w:lvl w:ilvl="6" w:tplc="27C29B7C">
      <w:start w:val="1"/>
      <w:numFmt w:val="decimal"/>
      <w:lvlText w:val="%7."/>
      <w:lvlJc w:val="left"/>
      <w:pPr>
        <w:ind w:left="5040" w:hanging="360"/>
      </w:pPr>
    </w:lvl>
    <w:lvl w:ilvl="7" w:tplc="589274C0">
      <w:start w:val="1"/>
      <w:numFmt w:val="lowerLetter"/>
      <w:lvlText w:val="%8."/>
      <w:lvlJc w:val="left"/>
      <w:pPr>
        <w:ind w:left="5760" w:hanging="360"/>
      </w:pPr>
    </w:lvl>
    <w:lvl w:ilvl="8" w:tplc="59581CD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061376"/>
    <w:multiLevelType w:val="hybridMultilevel"/>
    <w:tmpl w:val="B60C61FE"/>
    <w:lvl w:ilvl="0" w:tplc="506A73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0D5784"/>
    <w:multiLevelType w:val="hybridMultilevel"/>
    <w:tmpl w:val="4AA8A114"/>
    <w:lvl w:ilvl="0" w:tplc="9CE475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3A82802">
      <w:start w:val="1"/>
      <w:numFmt w:val="decimal"/>
      <w:lvlText w:val="%2)"/>
      <w:lvlJc w:val="left"/>
      <w:pPr>
        <w:ind w:left="114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08F54C5"/>
    <w:multiLevelType w:val="hybridMultilevel"/>
    <w:tmpl w:val="00E6CB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5927F5"/>
    <w:multiLevelType w:val="hybridMultilevel"/>
    <w:tmpl w:val="28746222"/>
    <w:lvl w:ilvl="0" w:tplc="2D9ACA62">
      <w:start w:val="1"/>
      <w:numFmt w:val="decimal"/>
      <w:lvlText w:val="%1."/>
      <w:lvlJc w:val="left"/>
      <w:pPr>
        <w:ind w:left="360" w:hanging="360"/>
      </w:pPr>
    </w:lvl>
    <w:lvl w:ilvl="1" w:tplc="99AA7564">
      <w:start w:val="1"/>
      <w:numFmt w:val="lowerLetter"/>
      <w:lvlText w:val="%2."/>
      <w:lvlJc w:val="left"/>
      <w:pPr>
        <w:ind w:left="1080" w:hanging="360"/>
      </w:pPr>
    </w:lvl>
    <w:lvl w:ilvl="2" w:tplc="FE8CC6C0">
      <w:start w:val="1"/>
      <w:numFmt w:val="lowerRoman"/>
      <w:lvlText w:val="%3."/>
      <w:lvlJc w:val="right"/>
      <w:pPr>
        <w:ind w:left="1800" w:hanging="180"/>
      </w:pPr>
    </w:lvl>
    <w:lvl w:ilvl="3" w:tplc="3668BA7E">
      <w:start w:val="1"/>
      <w:numFmt w:val="decimal"/>
      <w:lvlText w:val="%4."/>
      <w:lvlJc w:val="left"/>
      <w:pPr>
        <w:ind w:left="2520" w:hanging="360"/>
      </w:pPr>
    </w:lvl>
    <w:lvl w:ilvl="4" w:tplc="F83844A4">
      <w:start w:val="1"/>
      <w:numFmt w:val="lowerLetter"/>
      <w:lvlText w:val="%5."/>
      <w:lvlJc w:val="left"/>
      <w:pPr>
        <w:ind w:left="3240" w:hanging="360"/>
      </w:pPr>
    </w:lvl>
    <w:lvl w:ilvl="5" w:tplc="CDB29FE4">
      <w:start w:val="1"/>
      <w:numFmt w:val="lowerRoman"/>
      <w:lvlText w:val="%6."/>
      <w:lvlJc w:val="right"/>
      <w:pPr>
        <w:ind w:left="3960" w:hanging="180"/>
      </w:pPr>
    </w:lvl>
    <w:lvl w:ilvl="6" w:tplc="6BC2498E">
      <w:start w:val="1"/>
      <w:numFmt w:val="decimal"/>
      <w:lvlText w:val="%7."/>
      <w:lvlJc w:val="left"/>
      <w:pPr>
        <w:ind w:left="4680" w:hanging="360"/>
      </w:pPr>
    </w:lvl>
    <w:lvl w:ilvl="7" w:tplc="198442AA">
      <w:start w:val="1"/>
      <w:numFmt w:val="lowerLetter"/>
      <w:lvlText w:val="%8."/>
      <w:lvlJc w:val="left"/>
      <w:pPr>
        <w:ind w:left="5400" w:hanging="360"/>
      </w:pPr>
    </w:lvl>
    <w:lvl w:ilvl="8" w:tplc="04A6D596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5375E92"/>
    <w:multiLevelType w:val="hybridMultilevel"/>
    <w:tmpl w:val="8AC4E868"/>
    <w:lvl w:ilvl="0" w:tplc="83F2645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650C7E"/>
    <w:multiLevelType w:val="hybridMultilevel"/>
    <w:tmpl w:val="FC3E74E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B5C1D25"/>
    <w:multiLevelType w:val="hybridMultilevel"/>
    <w:tmpl w:val="ACEE9B3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005A2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2122E3"/>
    <w:multiLevelType w:val="hybridMultilevel"/>
    <w:tmpl w:val="0BEE02A4"/>
    <w:lvl w:ilvl="0" w:tplc="D28CE0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14974DD"/>
    <w:multiLevelType w:val="hybridMultilevel"/>
    <w:tmpl w:val="699C0A9A"/>
    <w:lvl w:ilvl="0" w:tplc="280005A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2761E19"/>
    <w:multiLevelType w:val="hybridMultilevel"/>
    <w:tmpl w:val="C888BA2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3237972"/>
    <w:multiLevelType w:val="hybridMultilevel"/>
    <w:tmpl w:val="8D407B52"/>
    <w:lvl w:ilvl="0" w:tplc="C16A84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3D6CA9"/>
    <w:multiLevelType w:val="hybridMultilevel"/>
    <w:tmpl w:val="5D9A5D04"/>
    <w:lvl w:ilvl="0" w:tplc="E1ECA0C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5C1926"/>
    <w:multiLevelType w:val="hybridMultilevel"/>
    <w:tmpl w:val="CF86DC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56026F3"/>
    <w:multiLevelType w:val="hybridMultilevel"/>
    <w:tmpl w:val="C510A078"/>
    <w:lvl w:ilvl="0" w:tplc="C020392A">
      <w:start w:val="1"/>
      <w:numFmt w:val="decimal"/>
      <w:lvlText w:val="%1)"/>
      <w:lvlJc w:val="left"/>
      <w:pPr>
        <w:ind w:left="720" w:hanging="360"/>
      </w:pPr>
    </w:lvl>
    <w:lvl w:ilvl="1" w:tplc="6E88C3CE">
      <w:start w:val="1"/>
      <w:numFmt w:val="lowerLetter"/>
      <w:lvlText w:val="%2."/>
      <w:lvlJc w:val="left"/>
      <w:pPr>
        <w:ind w:left="1440" w:hanging="360"/>
      </w:pPr>
    </w:lvl>
    <w:lvl w:ilvl="2" w:tplc="3782C8BC">
      <w:start w:val="1"/>
      <w:numFmt w:val="lowerRoman"/>
      <w:lvlText w:val="%3."/>
      <w:lvlJc w:val="right"/>
      <w:pPr>
        <w:ind w:left="2160" w:hanging="180"/>
      </w:pPr>
    </w:lvl>
    <w:lvl w:ilvl="3" w:tplc="8A986336">
      <w:start w:val="1"/>
      <w:numFmt w:val="decimal"/>
      <w:lvlText w:val="%4."/>
      <w:lvlJc w:val="left"/>
      <w:pPr>
        <w:ind w:left="2880" w:hanging="360"/>
      </w:pPr>
    </w:lvl>
    <w:lvl w:ilvl="4" w:tplc="A2F4FE3A">
      <w:start w:val="1"/>
      <w:numFmt w:val="lowerLetter"/>
      <w:lvlText w:val="%5."/>
      <w:lvlJc w:val="left"/>
      <w:pPr>
        <w:ind w:left="3600" w:hanging="360"/>
      </w:pPr>
    </w:lvl>
    <w:lvl w:ilvl="5" w:tplc="913A057C">
      <w:start w:val="1"/>
      <w:numFmt w:val="lowerRoman"/>
      <w:lvlText w:val="%6."/>
      <w:lvlJc w:val="right"/>
      <w:pPr>
        <w:ind w:left="4320" w:hanging="180"/>
      </w:pPr>
    </w:lvl>
    <w:lvl w:ilvl="6" w:tplc="D512BC6C">
      <w:start w:val="1"/>
      <w:numFmt w:val="decimal"/>
      <w:lvlText w:val="%7."/>
      <w:lvlJc w:val="left"/>
      <w:pPr>
        <w:ind w:left="5040" w:hanging="360"/>
      </w:pPr>
    </w:lvl>
    <w:lvl w:ilvl="7" w:tplc="02303960">
      <w:start w:val="1"/>
      <w:numFmt w:val="lowerLetter"/>
      <w:lvlText w:val="%8."/>
      <w:lvlJc w:val="left"/>
      <w:pPr>
        <w:ind w:left="5760" w:hanging="360"/>
      </w:pPr>
    </w:lvl>
    <w:lvl w:ilvl="8" w:tplc="87984FAA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1B71F4"/>
    <w:multiLevelType w:val="hybridMultilevel"/>
    <w:tmpl w:val="69649164"/>
    <w:lvl w:ilvl="0" w:tplc="B5B2FA6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C367E4D"/>
    <w:multiLevelType w:val="hybridMultilevel"/>
    <w:tmpl w:val="45509C1C"/>
    <w:lvl w:ilvl="0" w:tplc="61B6F9C6">
      <w:start w:val="1"/>
      <w:numFmt w:val="decimal"/>
      <w:lvlText w:val="%1)"/>
      <w:lvlJc w:val="left"/>
      <w:pPr>
        <w:ind w:left="720" w:hanging="360"/>
      </w:pPr>
    </w:lvl>
    <w:lvl w:ilvl="1" w:tplc="B4A0D60C">
      <w:start w:val="1"/>
      <w:numFmt w:val="lowerLetter"/>
      <w:lvlText w:val="%2."/>
      <w:lvlJc w:val="left"/>
      <w:pPr>
        <w:ind w:left="1440" w:hanging="360"/>
      </w:pPr>
    </w:lvl>
    <w:lvl w:ilvl="2" w:tplc="39EC6538">
      <w:start w:val="1"/>
      <w:numFmt w:val="lowerRoman"/>
      <w:lvlText w:val="%3."/>
      <w:lvlJc w:val="right"/>
      <w:pPr>
        <w:ind w:left="2160" w:hanging="180"/>
      </w:pPr>
    </w:lvl>
    <w:lvl w:ilvl="3" w:tplc="75B2936E">
      <w:start w:val="1"/>
      <w:numFmt w:val="decimal"/>
      <w:lvlText w:val="%4."/>
      <w:lvlJc w:val="left"/>
      <w:pPr>
        <w:ind w:left="2880" w:hanging="360"/>
      </w:pPr>
    </w:lvl>
    <w:lvl w:ilvl="4" w:tplc="8AD21D98">
      <w:start w:val="1"/>
      <w:numFmt w:val="lowerLetter"/>
      <w:lvlText w:val="%5."/>
      <w:lvlJc w:val="left"/>
      <w:pPr>
        <w:ind w:left="3600" w:hanging="360"/>
      </w:pPr>
    </w:lvl>
    <w:lvl w:ilvl="5" w:tplc="AF3AE618">
      <w:start w:val="1"/>
      <w:numFmt w:val="lowerRoman"/>
      <w:lvlText w:val="%6."/>
      <w:lvlJc w:val="right"/>
      <w:pPr>
        <w:ind w:left="4320" w:hanging="180"/>
      </w:pPr>
    </w:lvl>
    <w:lvl w:ilvl="6" w:tplc="CFC8A510">
      <w:start w:val="1"/>
      <w:numFmt w:val="decimal"/>
      <w:lvlText w:val="%7."/>
      <w:lvlJc w:val="left"/>
      <w:pPr>
        <w:ind w:left="5040" w:hanging="360"/>
      </w:pPr>
    </w:lvl>
    <w:lvl w:ilvl="7" w:tplc="FC5A9780">
      <w:start w:val="1"/>
      <w:numFmt w:val="lowerLetter"/>
      <w:lvlText w:val="%8."/>
      <w:lvlJc w:val="left"/>
      <w:pPr>
        <w:ind w:left="5760" w:hanging="360"/>
      </w:pPr>
    </w:lvl>
    <w:lvl w:ilvl="8" w:tplc="9774BB0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33"/>
  </w:num>
  <w:num w:numId="3">
    <w:abstractNumId w:val="19"/>
  </w:num>
  <w:num w:numId="4">
    <w:abstractNumId w:val="23"/>
  </w:num>
  <w:num w:numId="5">
    <w:abstractNumId w:val="17"/>
  </w:num>
  <w:num w:numId="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31"/>
  </w:num>
  <w:num w:numId="13">
    <w:abstractNumId w:val="30"/>
  </w:num>
  <w:num w:numId="14">
    <w:abstractNumId w:val="12"/>
  </w:num>
  <w:num w:numId="15">
    <w:abstractNumId w:val="5"/>
  </w:num>
  <w:num w:numId="16">
    <w:abstractNumId w:val="4"/>
  </w:num>
  <w:num w:numId="17">
    <w:abstractNumId w:val="15"/>
  </w:num>
  <w:num w:numId="18">
    <w:abstractNumId w:val="22"/>
  </w:num>
  <w:num w:numId="19">
    <w:abstractNumId w:val="21"/>
  </w:num>
  <w:num w:numId="20">
    <w:abstractNumId w:val="6"/>
  </w:num>
  <w:num w:numId="21">
    <w:abstractNumId w:val="24"/>
  </w:num>
  <w:num w:numId="22">
    <w:abstractNumId w:val="18"/>
  </w:num>
  <w:num w:numId="23">
    <w:abstractNumId w:val="27"/>
  </w:num>
  <w:num w:numId="24">
    <w:abstractNumId w:val="10"/>
  </w:num>
  <w:num w:numId="25">
    <w:abstractNumId w:val="26"/>
  </w:num>
  <w:num w:numId="26">
    <w:abstractNumId w:val="2"/>
  </w:num>
  <w:num w:numId="27">
    <w:abstractNumId w:val="29"/>
  </w:num>
  <w:num w:numId="28">
    <w:abstractNumId w:val="3"/>
  </w:num>
  <w:num w:numId="29">
    <w:abstractNumId w:val="9"/>
  </w:num>
  <w:num w:numId="30">
    <w:abstractNumId w:val="34"/>
  </w:num>
  <w:num w:numId="31">
    <w:abstractNumId w:val="7"/>
  </w:num>
  <w:num w:numId="32">
    <w:abstractNumId w:val="25"/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</w:num>
  <w:num w:numId="36">
    <w:abstractNumId w:val="11"/>
  </w:num>
  <w:num w:numId="37">
    <w:abstractNumId w:val="1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zQ2szQyMDIwMDMzNzFU0lEKTi0uzszPAykwrQUAAVOM+SwAAAA="/>
  </w:docVars>
  <w:rsids>
    <w:rsidRoot w:val="001B25CB"/>
    <w:rsid w:val="000030BA"/>
    <w:rsid w:val="00004E37"/>
    <w:rsid w:val="0000578B"/>
    <w:rsid w:val="000113F2"/>
    <w:rsid w:val="000163DE"/>
    <w:rsid w:val="000218FE"/>
    <w:rsid w:val="0002709A"/>
    <w:rsid w:val="0002749A"/>
    <w:rsid w:val="00027AC7"/>
    <w:rsid w:val="00030F2E"/>
    <w:rsid w:val="00033DE0"/>
    <w:rsid w:val="000342C7"/>
    <w:rsid w:val="00040358"/>
    <w:rsid w:val="000419B6"/>
    <w:rsid w:val="00042717"/>
    <w:rsid w:val="00044B8C"/>
    <w:rsid w:val="00045C0E"/>
    <w:rsid w:val="000505C4"/>
    <w:rsid w:val="00051729"/>
    <w:rsid w:val="00051FA2"/>
    <w:rsid w:val="0005335A"/>
    <w:rsid w:val="00062299"/>
    <w:rsid w:val="00062A97"/>
    <w:rsid w:val="00063D76"/>
    <w:rsid w:val="00064799"/>
    <w:rsid w:val="00064D8D"/>
    <w:rsid w:val="00072A44"/>
    <w:rsid w:val="00072E16"/>
    <w:rsid w:val="00073586"/>
    <w:rsid w:val="0007726A"/>
    <w:rsid w:val="000800E5"/>
    <w:rsid w:val="000803DE"/>
    <w:rsid w:val="0008292C"/>
    <w:rsid w:val="00083B36"/>
    <w:rsid w:val="00085EB0"/>
    <w:rsid w:val="00087432"/>
    <w:rsid w:val="00087B10"/>
    <w:rsid w:val="000938C2"/>
    <w:rsid w:val="00094C4E"/>
    <w:rsid w:val="00097D5D"/>
    <w:rsid w:val="000A56EB"/>
    <w:rsid w:val="000A584F"/>
    <w:rsid w:val="000B50B4"/>
    <w:rsid w:val="000C0FE8"/>
    <w:rsid w:val="000C2638"/>
    <w:rsid w:val="000C3AA8"/>
    <w:rsid w:val="000C3BC5"/>
    <w:rsid w:val="000C4AD7"/>
    <w:rsid w:val="000C5E37"/>
    <w:rsid w:val="000D50D8"/>
    <w:rsid w:val="000E2623"/>
    <w:rsid w:val="000E3983"/>
    <w:rsid w:val="000E5AEA"/>
    <w:rsid w:val="000F05D3"/>
    <w:rsid w:val="000F5845"/>
    <w:rsid w:val="000F5B02"/>
    <w:rsid w:val="000F7DFE"/>
    <w:rsid w:val="00100A72"/>
    <w:rsid w:val="00100DEC"/>
    <w:rsid w:val="00103C6D"/>
    <w:rsid w:val="0010507A"/>
    <w:rsid w:val="0010669F"/>
    <w:rsid w:val="00111916"/>
    <w:rsid w:val="00113456"/>
    <w:rsid w:val="00115907"/>
    <w:rsid w:val="00117023"/>
    <w:rsid w:val="00124F52"/>
    <w:rsid w:val="001260AF"/>
    <w:rsid w:val="00131F1B"/>
    <w:rsid w:val="00132620"/>
    <w:rsid w:val="00135A18"/>
    <w:rsid w:val="00136680"/>
    <w:rsid w:val="0014136D"/>
    <w:rsid w:val="0014314D"/>
    <w:rsid w:val="00160600"/>
    <w:rsid w:val="00161B53"/>
    <w:rsid w:val="001620E7"/>
    <w:rsid w:val="001634D8"/>
    <w:rsid w:val="00163EB9"/>
    <w:rsid w:val="00163FCE"/>
    <w:rsid w:val="001652FA"/>
    <w:rsid w:val="00165B58"/>
    <w:rsid w:val="0016762B"/>
    <w:rsid w:val="00175F14"/>
    <w:rsid w:val="00176EAD"/>
    <w:rsid w:val="00180AA7"/>
    <w:rsid w:val="001816DF"/>
    <w:rsid w:val="00182DAB"/>
    <w:rsid w:val="001832F9"/>
    <w:rsid w:val="0018346C"/>
    <w:rsid w:val="001836CF"/>
    <w:rsid w:val="00187F76"/>
    <w:rsid w:val="00191D3F"/>
    <w:rsid w:val="00197738"/>
    <w:rsid w:val="001B24E7"/>
    <w:rsid w:val="001B25CB"/>
    <w:rsid w:val="001B2816"/>
    <w:rsid w:val="001B53F6"/>
    <w:rsid w:val="001B769A"/>
    <w:rsid w:val="001B7C94"/>
    <w:rsid w:val="001C1F11"/>
    <w:rsid w:val="001C205F"/>
    <w:rsid w:val="001C36F6"/>
    <w:rsid w:val="001C3B3A"/>
    <w:rsid w:val="001D0726"/>
    <w:rsid w:val="001D4384"/>
    <w:rsid w:val="001E03D8"/>
    <w:rsid w:val="001E3209"/>
    <w:rsid w:val="001E543A"/>
    <w:rsid w:val="001F0605"/>
    <w:rsid w:val="001F2083"/>
    <w:rsid w:val="001F416B"/>
    <w:rsid w:val="0020014E"/>
    <w:rsid w:val="00201ED2"/>
    <w:rsid w:val="00213102"/>
    <w:rsid w:val="00215F08"/>
    <w:rsid w:val="00221713"/>
    <w:rsid w:val="002254BE"/>
    <w:rsid w:val="00227926"/>
    <w:rsid w:val="00230C15"/>
    <w:rsid w:val="002311E8"/>
    <w:rsid w:val="002359A4"/>
    <w:rsid w:val="00237817"/>
    <w:rsid w:val="00241624"/>
    <w:rsid w:val="002441D9"/>
    <w:rsid w:val="002442C2"/>
    <w:rsid w:val="002454F6"/>
    <w:rsid w:val="00252847"/>
    <w:rsid w:val="002603B4"/>
    <w:rsid w:val="00263947"/>
    <w:rsid w:val="0026F540"/>
    <w:rsid w:val="00274407"/>
    <w:rsid w:val="0027513D"/>
    <w:rsid w:val="0028670D"/>
    <w:rsid w:val="00290FA7"/>
    <w:rsid w:val="00293160"/>
    <w:rsid w:val="00296200"/>
    <w:rsid w:val="00296A1F"/>
    <w:rsid w:val="00296EFD"/>
    <w:rsid w:val="002972ED"/>
    <w:rsid w:val="002A0A7D"/>
    <w:rsid w:val="002A1273"/>
    <w:rsid w:val="002A1783"/>
    <w:rsid w:val="002A1F56"/>
    <w:rsid w:val="002A237D"/>
    <w:rsid w:val="002A30FB"/>
    <w:rsid w:val="002A5465"/>
    <w:rsid w:val="002A6772"/>
    <w:rsid w:val="002A73D0"/>
    <w:rsid w:val="002A7465"/>
    <w:rsid w:val="002B425F"/>
    <w:rsid w:val="002C00F3"/>
    <w:rsid w:val="002C126C"/>
    <w:rsid w:val="002C5EC5"/>
    <w:rsid w:val="002C68C0"/>
    <w:rsid w:val="002E694D"/>
    <w:rsid w:val="002E7445"/>
    <w:rsid w:val="002F26E0"/>
    <w:rsid w:val="002F27A7"/>
    <w:rsid w:val="003037D4"/>
    <w:rsid w:val="00307C30"/>
    <w:rsid w:val="00307DE7"/>
    <w:rsid w:val="00307E64"/>
    <w:rsid w:val="00314421"/>
    <w:rsid w:val="003149EE"/>
    <w:rsid w:val="00315CF5"/>
    <w:rsid w:val="00315F25"/>
    <w:rsid w:val="0031649F"/>
    <w:rsid w:val="00316AFB"/>
    <w:rsid w:val="00321465"/>
    <w:rsid w:val="00321786"/>
    <w:rsid w:val="003221B1"/>
    <w:rsid w:val="0032295C"/>
    <w:rsid w:val="003250E7"/>
    <w:rsid w:val="003273BF"/>
    <w:rsid w:val="003339D7"/>
    <w:rsid w:val="0033407F"/>
    <w:rsid w:val="00337686"/>
    <w:rsid w:val="00340E38"/>
    <w:rsid w:val="00341796"/>
    <w:rsid w:val="00342D96"/>
    <w:rsid w:val="00343013"/>
    <w:rsid w:val="00344448"/>
    <w:rsid w:val="003446A1"/>
    <w:rsid w:val="00352912"/>
    <w:rsid w:val="0035386C"/>
    <w:rsid w:val="00361F84"/>
    <w:rsid w:val="0036634E"/>
    <w:rsid w:val="00372559"/>
    <w:rsid w:val="00374A62"/>
    <w:rsid w:val="00374FEB"/>
    <w:rsid w:val="00382D87"/>
    <w:rsid w:val="0038303D"/>
    <w:rsid w:val="00383EED"/>
    <w:rsid w:val="0038694E"/>
    <w:rsid w:val="00387B2C"/>
    <w:rsid w:val="00387F62"/>
    <w:rsid w:val="00392CAB"/>
    <w:rsid w:val="003943DA"/>
    <w:rsid w:val="003946FC"/>
    <w:rsid w:val="00397C66"/>
    <w:rsid w:val="003A10E0"/>
    <w:rsid w:val="003A38C4"/>
    <w:rsid w:val="003B001E"/>
    <w:rsid w:val="003B0915"/>
    <w:rsid w:val="003B34B1"/>
    <w:rsid w:val="003B56C1"/>
    <w:rsid w:val="003B741E"/>
    <w:rsid w:val="003C6A76"/>
    <w:rsid w:val="003D1666"/>
    <w:rsid w:val="003D4221"/>
    <w:rsid w:val="003E3D96"/>
    <w:rsid w:val="003F1318"/>
    <w:rsid w:val="00402D0B"/>
    <w:rsid w:val="00403EBB"/>
    <w:rsid w:val="004173AF"/>
    <w:rsid w:val="0041843B"/>
    <w:rsid w:val="00421625"/>
    <w:rsid w:val="004234B6"/>
    <w:rsid w:val="00430CA5"/>
    <w:rsid w:val="004324B6"/>
    <w:rsid w:val="00432865"/>
    <w:rsid w:val="00432F94"/>
    <w:rsid w:val="00433C62"/>
    <w:rsid w:val="00433E01"/>
    <w:rsid w:val="004434B7"/>
    <w:rsid w:val="00450E38"/>
    <w:rsid w:val="00454356"/>
    <w:rsid w:val="00454841"/>
    <w:rsid w:val="00456027"/>
    <w:rsid w:val="00457B9B"/>
    <w:rsid w:val="004615DE"/>
    <w:rsid w:val="0046438F"/>
    <w:rsid w:val="00474FE9"/>
    <w:rsid w:val="004755FB"/>
    <w:rsid w:val="004772E3"/>
    <w:rsid w:val="004777D9"/>
    <w:rsid w:val="00484A9A"/>
    <w:rsid w:val="00485037"/>
    <w:rsid w:val="004877B7"/>
    <w:rsid w:val="00493F4E"/>
    <w:rsid w:val="004A37F8"/>
    <w:rsid w:val="004A407A"/>
    <w:rsid w:val="004A4CD7"/>
    <w:rsid w:val="004A4CF8"/>
    <w:rsid w:val="004A4EB2"/>
    <w:rsid w:val="004A57E7"/>
    <w:rsid w:val="004A6E91"/>
    <w:rsid w:val="004B2AB3"/>
    <w:rsid w:val="004B7E7E"/>
    <w:rsid w:val="004C082A"/>
    <w:rsid w:val="004C188B"/>
    <w:rsid w:val="004C269B"/>
    <w:rsid w:val="004C6D05"/>
    <w:rsid w:val="004D5F03"/>
    <w:rsid w:val="004E2988"/>
    <w:rsid w:val="004EB678"/>
    <w:rsid w:val="004F1691"/>
    <w:rsid w:val="004F2076"/>
    <w:rsid w:val="004F2E4E"/>
    <w:rsid w:val="004F4D91"/>
    <w:rsid w:val="004F5A3D"/>
    <w:rsid w:val="004F6589"/>
    <w:rsid w:val="005008F3"/>
    <w:rsid w:val="005046C3"/>
    <w:rsid w:val="00506FC9"/>
    <w:rsid w:val="005128FB"/>
    <w:rsid w:val="00513B56"/>
    <w:rsid w:val="0051532B"/>
    <w:rsid w:val="005202EB"/>
    <w:rsid w:val="00522163"/>
    <w:rsid w:val="00524FD6"/>
    <w:rsid w:val="005330BF"/>
    <w:rsid w:val="00537D9D"/>
    <w:rsid w:val="005418D5"/>
    <w:rsid w:val="00544E00"/>
    <w:rsid w:val="00545E68"/>
    <w:rsid w:val="0054613B"/>
    <w:rsid w:val="00550DA4"/>
    <w:rsid w:val="005546B9"/>
    <w:rsid w:val="00556D48"/>
    <w:rsid w:val="005604E8"/>
    <w:rsid w:val="00563900"/>
    <w:rsid w:val="005715E1"/>
    <w:rsid w:val="00573749"/>
    <w:rsid w:val="00573CDB"/>
    <w:rsid w:val="0057548C"/>
    <w:rsid w:val="00577667"/>
    <w:rsid w:val="00577C2C"/>
    <w:rsid w:val="005863FF"/>
    <w:rsid w:val="00590208"/>
    <w:rsid w:val="005908FB"/>
    <w:rsid w:val="00590E5C"/>
    <w:rsid w:val="00595392"/>
    <w:rsid w:val="005953F2"/>
    <w:rsid w:val="005A09D7"/>
    <w:rsid w:val="005A18E4"/>
    <w:rsid w:val="005A36A4"/>
    <w:rsid w:val="005B28E6"/>
    <w:rsid w:val="005B70D1"/>
    <w:rsid w:val="005B790A"/>
    <w:rsid w:val="005C1950"/>
    <w:rsid w:val="005C19D3"/>
    <w:rsid w:val="005C2DB8"/>
    <w:rsid w:val="005C6538"/>
    <w:rsid w:val="005D5105"/>
    <w:rsid w:val="005D5B93"/>
    <w:rsid w:val="005D5C82"/>
    <w:rsid w:val="005D645A"/>
    <w:rsid w:val="005D7942"/>
    <w:rsid w:val="005E29B8"/>
    <w:rsid w:val="005E5966"/>
    <w:rsid w:val="005E5A9A"/>
    <w:rsid w:val="005E7B62"/>
    <w:rsid w:val="005F3F44"/>
    <w:rsid w:val="005F5D1E"/>
    <w:rsid w:val="0060074D"/>
    <w:rsid w:val="006023EF"/>
    <w:rsid w:val="00605420"/>
    <w:rsid w:val="0060584B"/>
    <w:rsid w:val="00607745"/>
    <w:rsid w:val="00612AB6"/>
    <w:rsid w:val="00614759"/>
    <w:rsid w:val="00621B6A"/>
    <w:rsid w:val="00622993"/>
    <w:rsid w:val="00626882"/>
    <w:rsid w:val="006364D8"/>
    <w:rsid w:val="00636E55"/>
    <w:rsid w:val="00640865"/>
    <w:rsid w:val="006432F2"/>
    <w:rsid w:val="00644F87"/>
    <w:rsid w:val="006626B7"/>
    <w:rsid w:val="00662A6D"/>
    <w:rsid w:val="00664F33"/>
    <w:rsid w:val="00671484"/>
    <w:rsid w:val="00671797"/>
    <w:rsid w:val="006761AE"/>
    <w:rsid w:val="0067745F"/>
    <w:rsid w:val="006812C2"/>
    <w:rsid w:val="00684438"/>
    <w:rsid w:val="006844B1"/>
    <w:rsid w:val="006870EF"/>
    <w:rsid w:val="006919DA"/>
    <w:rsid w:val="006A0A57"/>
    <w:rsid w:val="006A1FBE"/>
    <w:rsid w:val="006A4BDA"/>
    <w:rsid w:val="006B128C"/>
    <w:rsid w:val="006B1ACA"/>
    <w:rsid w:val="006C19CC"/>
    <w:rsid w:val="006C479F"/>
    <w:rsid w:val="006C779A"/>
    <w:rsid w:val="006D35FF"/>
    <w:rsid w:val="006D3E38"/>
    <w:rsid w:val="006D7396"/>
    <w:rsid w:val="006D7E41"/>
    <w:rsid w:val="006E0368"/>
    <w:rsid w:val="006E262A"/>
    <w:rsid w:val="006E4089"/>
    <w:rsid w:val="006E49D3"/>
    <w:rsid w:val="006E4BC9"/>
    <w:rsid w:val="006E4C74"/>
    <w:rsid w:val="006F23DA"/>
    <w:rsid w:val="006F49C4"/>
    <w:rsid w:val="006F4D3D"/>
    <w:rsid w:val="006F543D"/>
    <w:rsid w:val="006F578D"/>
    <w:rsid w:val="00705F22"/>
    <w:rsid w:val="0071015B"/>
    <w:rsid w:val="00710DBC"/>
    <w:rsid w:val="0071254A"/>
    <w:rsid w:val="007158A6"/>
    <w:rsid w:val="0072123B"/>
    <w:rsid w:val="00722DF8"/>
    <w:rsid w:val="00732052"/>
    <w:rsid w:val="00732BD0"/>
    <w:rsid w:val="00732C83"/>
    <w:rsid w:val="007338A8"/>
    <w:rsid w:val="00734301"/>
    <w:rsid w:val="0073457F"/>
    <w:rsid w:val="007349FC"/>
    <w:rsid w:val="00735D11"/>
    <w:rsid w:val="00736739"/>
    <w:rsid w:val="0074048A"/>
    <w:rsid w:val="00742AA0"/>
    <w:rsid w:val="007446DC"/>
    <w:rsid w:val="00744EAF"/>
    <w:rsid w:val="00746AD0"/>
    <w:rsid w:val="00750D70"/>
    <w:rsid w:val="00751321"/>
    <w:rsid w:val="00751C53"/>
    <w:rsid w:val="007520A9"/>
    <w:rsid w:val="007543F8"/>
    <w:rsid w:val="00754AAE"/>
    <w:rsid w:val="00757B97"/>
    <w:rsid w:val="007608CB"/>
    <w:rsid w:val="00760A8E"/>
    <w:rsid w:val="00761AFC"/>
    <w:rsid w:val="00762E35"/>
    <w:rsid w:val="00771F10"/>
    <w:rsid w:val="0077539B"/>
    <w:rsid w:val="00775E2A"/>
    <w:rsid w:val="00776D43"/>
    <w:rsid w:val="00776F98"/>
    <w:rsid w:val="00777298"/>
    <w:rsid w:val="00782F7C"/>
    <w:rsid w:val="00785643"/>
    <w:rsid w:val="007869F8"/>
    <w:rsid w:val="007875EB"/>
    <w:rsid w:val="007877AD"/>
    <w:rsid w:val="007978D4"/>
    <w:rsid w:val="007A1459"/>
    <w:rsid w:val="007B2EBE"/>
    <w:rsid w:val="007B495F"/>
    <w:rsid w:val="007B4DE6"/>
    <w:rsid w:val="007B756E"/>
    <w:rsid w:val="007C159F"/>
    <w:rsid w:val="007C6DAF"/>
    <w:rsid w:val="007D3623"/>
    <w:rsid w:val="007D3ADE"/>
    <w:rsid w:val="007D516C"/>
    <w:rsid w:val="007D7915"/>
    <w:rsid w:val="007E0BC2"/>
    <w:rsid w:val="007E1BD6"/>
    <w:rsid w:val="007E29D1"/>
    <w:rsid w:val="007E4175"/>
    <w:rsid w:val="007E4A05"/>
    <w:rsid w:val="007F3465"/>
    <w:rsid w:val="00804169"/>
    <w:rsid w:val="0081418F"/>
    <w:rsid w:val="00817F68"/>
    <w:rsid w:val="0082600C"/>
    <w:rsid w:val="008318DE"/>
    <w:rsid w:val="008348D7"/>
    <w:rsid w:val="00836433"/>
    <w:rsid w:val="0084080E"/>
    <w:rsid w:val="00841B2D"/>
    <w:rsid w:val="00841C4A"/>
    <w:rsid w:val="008433D1"/>
    <w:rsid w:val="00845B5B"/>
    <w:rsid w:val="00845B9D"/>
    <w:rsid w:val="00852823"/>
    <w:rsid w:val="008533E3"/>
    <w:rsid w:val="00853AB7"/>
    <w:rsid w:val="0086702B"/>
    <w:rsid w:val="00867441"/>
    <w:rsid w:val="00867883"/>
    <w:rsid w:val="00867930"/>
    <w:rsid w:val="00870D99"/>
    <w:rsid w:val="0088039E"/>
    <w:rsid w:val="008809D4"/>
    <w:rsid w:val="0088397D"/>
    <w:rsid w:val="00885602"/>
    <w:rsid w:val="00885C50"/>
    <w:rsid w:val="008878E3"/>
    <w:rsid w:val="00893589"/>
    <w:rsid w:val="00893647"/>
    <w:rsid w:val="008939C4"/>
    <w:rsid w:val="00893BD4"/>
    <w:rsid w:val="0089555E"/>
    <w:rsid w:val="00897830"/>
    <w:rsid w:val="008A11DB"/>
    <w:rsid w:val="008A1F48"/>
    <w:rsid w:val="008A36F6"/>
    <w:rsid w:val="008A3759"/>
    <w:rsid w:val="008A3B1D"/>
    <w:rsid w:val="008A6B0E"/>
    <w:rsid w:val="008A788D"/>
    <w:rsid w:val="008B2BC2"/>
    <w:rsid w:val="008B66A4"/>
    <w:rsid w:val="008B7E14"/>
    <w:rsid w:val="008C08B0"/>
    <w:rsid w:val="008C08D5"/>
    <w:rsid w:val="008C356A"/>
    <w:rsid w:val="008C74EC"/>
    <w:rsid w:val="008C75D3"/>
    <w:rsid w:val="008D0CB0"/>
    <w:rsid w:val="008D31D9"/>
    <w:rsid w:val="008D468E"/>
    <w:rsid w:val="008D4E52"/>
    <w:rsid w:val="008D6479"/>
    <w:rsid w:val="008E1983"/>
    <w:rsid w:val="008E3BB3"/>
    <w:rsid w:val="008F06A4"/>
    <w:rsid w:val="008F5724"/>
    <w:rsid w:val="008F5E2A"/>
    <w:rsid w:val="00900AEB"/>
    <w:rsid w:val="00900DF6"/>
    <w:rsid w:val="00903EAE"/>
    <w:rsid w:val="00912350"/>
    <w:rsid w:val="009139F6"/>
    <w:rsid w:val="00914319"/>
    <w:rsid w:val="00916BB2"/>
    <w:rsid w:val="00925284"/>
    <w:rsid w:val="00925EE7"/>
    <w:rsid w:val="00925F5C"/>
    <w:rsid w:val="00930B5F"/>
    <w:rsid w:val="009310E2"/>
    <w:rsid w:val="00937A75"/>
    <w:rsid w:val="00942146"/>
    <w:rsid w:val="00946512"/>
    <w:rsid w:val="00950085"/>
    <w:rsid w:val="00952505"/>
    <w:rsid w:val="00955001"/>
    <w:rsid w:val="00955DEE"/>
    <w:rsid w:val="00964A3B"/>
    <w:rsid w:val="009658B7"/>
    <w:rsid w:val="00966D32"/>
    <w:rsid w:val="0097432D"/>
    <w:rsid w:val="00974D10"/>
    <w:rsid w:val="00975070"/>
    <w:rsid w:val="009777FC"/>
    <w:rsid w:val="00981DC7"/>
    <w:rsid w:val="009825FD"/>
    <w:rsid w:val="009866C5"/>
    <w:rsid w:val="009A0ABC"/>
    <w:rsid w:val="009A252C"/>
    <w:rsid w:val="009A3DC7"/>
    <w:rsid w:val="009A4845"/>
    <w:rsid w:val="009B55C4"/>
    <w:rsid w:val="009C0A9B"/>
    <w:rsid w:val="009C1BF6"/>
    <w:rsid w:val="009C2DAE"/>
    <w:rsid w:val="009C62B6"/>
    <w:rsid w:val="009D4279"/>
    <w:rsid w:val="009D4346"/>
    <w:rsid w:val="009D796C"/>
    <w:rsid w:val="009E12EC"/>
    <w:rsid w:val="009E5A3C"/>
    <w:rsid w:val="009E5F33"/>
    <w:rsid w:val="009E7995"/>
    <w:rsid w:val="009F1602"/>
    <w:rsid w:val="009F4CA2"/>
    <w:rsid w:val="009F56F6"/>
    <w:rsid w:val="00A02BDD"/>
    <w:rsid w:val="00A03B87"/>
    <w:rsid w:val="00A06924"/>
    <w:rsid w:val="00A1056A"/>
    <w:rsid w:val="00A15A76"/>
    <w:rsid w:val="00A16D3A"/>
    <w:rsid w:val="00A17648"/>
    <w:rsid w:val="00A24D90"/>
    <w:rsid w:val="00A30259"/>
    <w:rsid w:val="00A354CD"/>
    <w:rsid w:val="00A36E43"/>
    <w:rsid w:val="00A3734F"/>
    <w:rsid w:val="00A42182"/>
    <w:rsid w:val="00A47935"/>
    <w:rsid w:val="00A63A9A"/>
    <w:rsid w:val="00A65193"/>
    <w:rsid w:val="00A70554"/>
    <w:rsid w:val="00A72585"/>
    <w:rsid w:val="00A825E3"/>
    <w:rsid w:val="00A97BDE"/>
    <w:rsid w:val="00AA19EB"/>
    <w:rsid w:val="00AA221D"/>
    <w:rsid w:val="00AB389C"/>
    <w:rsid w:val="00AB5819"/>
    <w:rsid w:val="00AB7321"/>
    <w:rsid w:val="00AC2D5C"/>
    <w:rsid w:val="00AC4995"/>
    <w:rsid w:val="00AC7E0C"/>
    <w:rsid w:val="00AD3452"/>
    <w:rsid w:val="00AD56EF"/>
    <w:rsid w:val="00AE105B"/>
    <w:rsid w:val="00AE1EF4"/>
    <w:rsid w:val="00AE26D9"/>
    <w:rsid w:val="00AE5886"/>
    <w:rsid w:val="00AE72C3"/>
    <w:rsid w:val="00AE775A"/>
    <w:rsid w:val="00AF05BB"/>
    <w:rsid w:val="00AF1652"/>
    <w:rsid w:val="00AF5C39"/>
    <w:rsid w:val="00B003A1"/>
    <w:rsid w:val="00B00634"/>
    <w:rsid w:val="00B00AB2"/>
    <w:rsid w:val="00B0246C"/>
    <w:rsid w:val="00B039B6"/>
    <w:rsid w:val="00B0592A"/>
    <w:rsid w:val="00B061E4"/>
    <w:rsid w:val="00B10CF4"/>
    <w:rsid w:val="00B153DB"/>
    <w:rsid w:val="00B165C8"/>
    <w:rsid w:val="00B20A9D"/>
    <w:rsid w:val="00B22F03"/>
    <w:rsid w:val="00B24DA5"/>
    <w:rsid w:val="00B25624"/>
    <w:rsid w:val="00B31FE0"/>
    <w:rsid w:val="00B3565E"/>
    <w:rsid w:val="00B421D1"/>
    <w:rsid w:val="00B4278D"/>
    <w:rsid w:val="00B45A31"/>
    <w:rsid w:val="00B50C78"/>
    <w:rsid w:val="00B51859"/>
    <w:rsid w:val="00B52722"/>
    <w:rsid w:val="00B52D48"/>
    <w:rsid w:val="00B53E15"/>
    <w:rsid w:val="00B54AF3"/>
    <w:rsid w:val="00B54E28"/>
    <w:rsid w:val="00B569E1"/>
    <w:rsid w:val="00B57CF6"/>
    <w:rsid w:val="00B64C41"/>
    <w:rsid w:val="00B65DFF"/>
    <w:rsid w:val="00B72CBD"/>
    <w:rsid w:val="00B751DD"/>
    <w:rsid w:val="00B77645"/>
    <w:rsid w:val="00B77B36"/>
    <w:rsid w:val="00B8678A"/>
    <w:rsid w:val="00B87E35"/>
    <w:rsid w:val="00B9579F"/>
    <w:rsid w:val="00BA2C1F"/>
    <w:rsid w:val="00BA41C8"/>
    <w:rsid w:val="00BB2586"/>
    <w:rsid w:val="00BB60F5"/>
    <w:rsid w:val="00BC073C"/>
    <w:rsid w:val="00BC2C8D"/>
    <w:rsid w:val="00BC5DED"/>
    <w:rsid w:val="00BC66DE"/>
    <w:rsid w:val="00BC74F2"/>
    <w:rsid w:val="00BD0565"/>
    <w:rsid w:val="00BD13CE"/>
    <w:rsid w:val="00BD7051"/>
    <w:rsid w:val="00BE18A7"/>
    <w:rsid w:val="00BE25E9"/>
    <w:rsid w:val="00BE2F73"/>
    <w:rsid w:val="00BE4C62"/>
    <w:rsid w:val="00BF0BAE"/>
    <w:rsid w:val="00BF21EE"/>
    <w:rsid w:val="00BF4ACF"/>
    <w:rsid w:val="00C060FC"/>
    <w:rsid w:val="00C10B88"/>
    <w:rsid w:val="00C11C5D"/>
    <w:rsid w:val="00C17871"/>
    <w:rsid w:val="00C223D4"/>
    <w:rsid w:val="00C24492"/>
    <w:rsid w:val="00C26C2E"/>
    <w:rsid w:val="00C35B13"/>
    <w:rsid w:val="00C3602D"/>
    <w:rsid w:val="00C41605"/>
    <w:rsid w:val="00C4429E"/>
    <w:rsid w:val="00C5338A"/>
    <w:rsid w:val="00C53748"/>
    <w:rsid w:val="00C56988"/>
    <w:rsid w:val="00C57A8F"/>
    <w:rsid w:val="00C57CFA"/>
    <w:rsid w:val="00C64DDB"/>
    <w:rsid w:val="00C702C5"/>
    <w:rsid w:val="00C84B48"/>
    <w:rsid w:val="00C8721B"/>
    <w:rsid w:val="00C9275F"/>
    <w:rsid w:val="00C935BE"/>
    <w:rsid w:val="00C93B15"/>
    <w:rsid w:val="00C93BA4"/>
    <w:rsid w:val="00C9500F"/>
    <w:rsid w:val="00CA0BED"/>
    <w:rsid w:val="00CA42DE"/>
    <w:rsid w:val="00CA62BD"/>
    <w:rsid w:val="00CA792E"/>
    <w:rsid w:val="00CB2E89"/>
    <w:rsid w:val="00CB508A"/>
    <w:rsid w:val="00CB5A06"/>
    <w:rsid w:val="00CC3FCF"/>
    <w:rsid w:val="00CC5CF4"/>
    <w:rsid w:val="00CD0130"/>
    <w:rsid w:val="00CD107B"/>
    <w:rsid w:val="00CD2E88"/>
    <w:rsid w:val="00CD30B1"/>
    <w:rsid w:val="00CE321C"/>
    <w:rsid w:val="00CE7780"/>
    <w:rsid w:val="00CF181B"/>
    <w:rsid w:val="00CF1949"/>
    <w:rsid w:val="00CF1B9A"/>
    <w:rsid w:val="00CF233A"/>
    <w:rsid w:val="00CF3A8A"/>
    <w:rsid w:val="00CF3F94"/>
    <w:rsid w:val="00CF6DDC"/>
    <w:rsid w:val="00CF7566"/>
    <w:rsid w:val="00D04C42"/>
    <w:rsid w:val="00D04D9A"/>
    <w:rsid w:val="00D04DE5"/>
    <w:rsid w:val="00D05DD3"/>
    <w:rsid w:val="00D12F00"/>
    <w:rsid w:val="00D15390"/>
    <w:rsid w:val="00D335B2"/>
    <w:rsid w:val="00D41EB6"/>
    <w:rsid w:val="00D42C66"/>
    <w:rsid w:val="00D46823"/>
    <w:rsid w:val="00D47D7C"/>
    <w:rsid w:val="00D51252"/>
    <w:rsid w:val="00D523EF"/>
    <w:rsid w:val="00D52A35"/>
    <w:rsid w:val="00D53FC0"/>
    <w:rsid w:val="00D558A2"/>
    <w:rsid w:val="00D569D4"/>
    <w:rsid w:val="00D57650"/>
    <w:rsid w:val="00D621D2"/>
    <w:rsid w:val="00D6738D"/>
    <w:rsid w:val="00D74F93"/>
    <w:rsid w:val="00D762DC"/>
    <w:rsid w:val="00D769AE"/>
    <w:rsid w:val="00D79D29"/>
    <w:rsid w:val="00D87A0A"/>
    <w:rsid w:val="00D9095A"/>
    <w:rsid w:val="00D914B4"/>
    <w:rsid w:val="00D92A72"/>
    <w:rsid w:val="00D96678"/>
    <w:rsid w:val="00DA2AE1"/>
    <w:rsid w:val="00DA3F6C"/>
    <w:rsid w:val="00DA4AA1"/>
    <w:rsid w:val="00DA6B07"/>
    <w:rsid w:val="00DA7195"/>
    <w:rsid w:val="00DB092B"/>
    <w:rsid w:val="00DB43A8"/>
    <w:rsid w:val="00DC3383"/>
    <w:rsid w:val="00DC7FFB"/>
    <w:rsid w:val="00DD107D"/>
    <w:rsid w:val="00DD27E9"/>
    <w:rsid w:val="00DD497E"/>
    <w:rsid w:val="00DD676F"/>
    <w:rsid w:val="00DE0397"/>
    <w:rsid w:val="00DE1E1A"/>
    <w:rsid w:val="00DE20FF"/>
    <w:rsid w:val="00DE259C"/>
    <w:rsid w:val="00DE3A71"/>
    <w:rsid w:val="00DE3DBB"/>
    <w:rsid w:val="00DE44FD"/>
    <w:rsid w:val="00DE464E"/>
    <w:rsid w:val="00DF0ADB"/>
    <w:rsid w:val="00DF3BC8"/>
    <w:rsid w:val="00DF60FC"/>
    <w:rsid w:val="00DF6EC2"/>
    <w:rsid w:val="00E04935"/>
    <w:rsid w:val="00E04B52"/>
    <w:rsid w:val="00E0664C"/>
    <w:rsid w:val="00E11241"/>
    <w:rsid w:val="00E1281F"/>
    <w:rsid w:val="00E12CAC"/>
    <w:rsid w:val="00E15D7E"/>
    <w:rsid w:val="00E20044"/>
    <w:rsid w:val="00E25473"/>
    <w:rsid w:val="00E31B82"/>
    <w:rsid w:val="00E34001"/>
    <w:rsid w:val="00E456F1"/>
    <w:rsid w:val="00E460AA"/>
    <w:rsid w:val="00E469D9"/>
    <w:rsid w:val="00E5109B"/>
    <w:rsid w:val="00E53AB6"/>
    <w:rsid w:val="00E543DF"/>
    <w:rsid w:val="00E54527"/>
    <w:rsid w:val="00E54900"/>
    <w:rsid w:val="00E557DB"/>
    <w:rsid w:val="00E57728"/>
    <w:rsid w:val="00E62991"/>
    <w:rsid w:val="00E62BA2"/>
    <w:rsid w:val="00E62D79"/>
    <w:rsid w:val="00E63127"/>
    <w:rsid w:val="00E64BEA"/>
    <w:rsid w:val="00E74AF0"/>
    <w:rsid w:val="00E76DCC"/>
    <w:rsid w:val="00E779F4"/>
    <w:rsid w:val="00E81171"/>
    <w:rsid w:val="00E901B8"/>
    <w:rsid w:val="00E91343"/>
    <w:rsid w:val="00EA1ABF"/>
    <w:rsid w:val="00EA7AB1"/>
    <w:rsid w:val="00EB0697"/>
    <w:rsid w:val="00EB081B"/>
    <w:rsid w:val="00EB1991"/>
    <w:rsid w:val="00EB6EF7"/>
    <w:rsid w:val="00EC1FC7"/>
    <w:rsid w:val="00EC335D"/>
    <w:rsid w:val="00ED07F3"/>
    <w:rsid w:val="00ED4359"/>
    <w:rsid w:val="00ED498E"/>
    <w:rsid w:val="00EE1319"/>
    <w:rsid w:val="00EE4FC6"/>
    <w:rsid w:val="00EF312D"/>
    <w:rsid w:val="00EF70EC"/>
    <w:rsid w:val="00EF75E7"/>
    <w:rsid w:val="00F008FD"/>
    <w:rsid w:val="00F022B9"/>
    <w:rsid w:val="00F07C6D"/>
    <w:rsid w:val="00F099AC"/>
    <w:rsid w:val="00F16138"/>
    <w:rsid w:val="00F22715"/>
    <w:rsid w:val="00F238A1"/>
    <w:rsid w:val="00F24869"/>
    <w:rsid w:val="00F26CFF"/>
    <w:rsid w:val="00F31893"/>
    <w:rsid w:val="00F35EE8"/>
    <w:rsid w:val="00F43D83"/>
    <w:rsid w:val="00F47527"/>
    <w:rsid w:val="00F56DDC"/>
    <w:rsid w:val="00F63DD3"/>
    <w:rsid w:val="00F665B4"/>
    <w:rsid w:val="00F66933"/>
    <w:rsid w:val="00F75A0E"/>
    <w:rsid w:val="00F76FCF"/>
    <w:rsid w:val="00F80BB3"/>
    <w:rsid w:val="00F85179"/>
    <w:rsid w:val="00F8607E"/>
    <w:rsid w:val="00F907B8"/>
    <w:rsid w:val="00F95B78"/>
    <w:rsid w:val="00F961BE"/>
    <w:rsid w:val="00FA0B1B"/>
    <w:rsid w:val="00FA30D8"/>
    <w:rsid w:val="00FA5BCA"/>
    <w:rsid w:val="00FA7EDA"/>
    <w:rsid w:val="00FB4A61"/>
    <w:rsid w:val="00FB58E9"/>
    <w:rsid w:val="00FB62B9"/>
    <w:rsid w:val="00FC047C"/>
    <w:rsid w:val="00FC2348"/>
    <w:rsid w:val="00FC3F10"/>
    <w:rsid w:val="00FC5F91"/>
    <w:rsid w:val="00FD13B5"/>
    <w:rsid w:val="00FD29A7"/>
    <w:rsid w:val="00FD7070"/>
    <w:rsid w:val="00FE1BF3"/>
    <w:rsid w:val="00FE1CF1"/>
    <w:rsid w:val="00FE1E1B"/>
    <w:rsid w:val="00FE3E72"/>
    <w:rsid w:val="00FE566B"/>
    <w:rsid w:val="00FF2A28"/>
    <w:rsid w:val="011E12CB"/>
    <w:rsid w:val="0144ABAD"/>
    <w:rsid w:val="015DD1A6"/>
    <w:rsid w:val="01C9DED1"/>
    <w:rsid w:val="01D2B8C8"/>
    <w:rsid w:val="01D577D6"/>
    <w:rsid w:val="01D6ACF0"/>
    <w:rsid w:val="01F1F7B4"/>
    <w:rsid w:val="021CC54E"/>
    <w:rsid w:val="022F7047"/>
    <w:rsid w:val="023645F8"/>
    <w:rsid w:val="02BE4138"/>
    <w:rsid w:val="02DFA603"/>
    <w:rsid w:val="03715678"/>
    <w:rsid w:val="037BB72C"/>
    <w:rsid w:val="038D0D44"/>
    <w:rsid w:val="03C053EC"/>
    <w:rsid w:val="0426F04C"/>
    <w:rsid w:val="045E8031"/>
    <w:rsid w:val="0492B067"/>
    <w:rsid w:val="049CFE59"/>
    <w:rsid w:val="04D48405"/>
    <w:rsid w:val="04F888AE"/>
    <w:rsid w:val="04F9911F"/>
    <w:rsid w:val="04FAB63C"/>
    <w:rsid w:val="05368248"/>
    <w:rsid w:val="053DDAB4"/>
    <w:rsid w:val="05498C15"/>
    <w:rsid w:val="055BA0E7"/>
    <w:rsid w:val="05D31BD7"/>
    <w:rsid w:val="05D63631"/>
    <w:rsid w:val="05E7F7EE"/>
    <w:rsid w:val="05FDA318"/>
    <w:rsid w:val="0607DD35"/>
    <w:rsid w:val="064ECBCC"/>
    <w:rsid w:val="0668AAAF"/>
    <w:rsid w:val="06A0D325"/>
    <w:rsid w:val="06A11991"/>
    <w:rsid w:val="06B81083"/>
    <w:rsid w:val="06D2FDEE"/>
    <w:rsid w:val="06DEF591"/>
    <w:rsid w:val="06E0EE19"/>
    <w:rsid w:val="07099AAA"/>
    <w:rsid w:val="073E78E5"/>
    <w:rsid w:val="0778C05B"/>
    <w:rsid w:val="0796EE23"/>
    <w:rsid w:val="07AC574C"/>
    <w:rsid w:val="07AE96BA"/>
    <w:rsid w:val="0868D1DE"/>
    <w:rsid w:val="08A6669D"/>
    <w:rsid w:val="08C63C34"/>
    <w:rsid w:val="08C7923C"/>
    <w:rsid w:val="08EC9E7A"/>
    <w:rsid w:val="08F4C28F"/>
    <w:rsid w:val="090E237F"/>
    <w:rsid w:val="093D0814"/>
    <w:rsid w:val="094099B1"/>
    <w:rsid w:val="096F53FF"/>
    <w:rsid w:val="0973D469"/>
    <w:rsid w:val="09785DDE"/>
    <w:rsid w:val="097DE067"/>
    <w:rsid w:val="0984AFC3"/>
    <w:rsid w:val="09B6CF4B"/>
    <w:rsid w:val="09B93700"/>
    <w:rsid w:val="09BAFD22"/>
    <w:rsid w:val="09BE0A77"/>
    <w:rsid w:val="09CF9E99"/>
    <w:rsid w:val="09F98A61"/>
    <w:rsid w:val="0A90C8A0"/>
    <w:rsid w:val="0B18BB90"/>
    <w:rsid w:val="0B1ED906"/>
    <w:rsid w:val="0B330C7D"/>
    <w:rsid w:val="0B88EECF"/>
    <w:rsid w:val="0BCC470E"/>
    <w:rsid w:val="0BE639FB"/>
    <w:rsid w:val="0BF168A5"/>
    <w:rsid w:val="0C97B0A6"/>
    <w:rsid w:val="0C98AA3D"/>
    <w:rsid w:val="0CC7A8AF"/>
    <w:rsid w:val="0CDB32B4"/>
    <w:rsid w:val="0CE08305"/>
    <w:rsid w:val="0CF1231C"/>
    <w:rsid w:val="0D38E446"/>
    <w:rsid w:val="0D69370A"/>
    <w:rsid w:val="0D7A1E76"/>
    <w:rsid w:val="0E1B5241"/>
    <w:rsid w:val="0E2602E0"/>
    <w:rsid w:val="0E338107"/>
    <w:rsid w:val="0E362946"/>
    <w:rsid w:val="0E874B08"/>
    <w:rsid w:val="0E8B8044"/>
    <w:rsid w:val="0E8EA962"/>
    <w:rsid w:val="0E90D801"/>
    <w:rsid w:val="0EC0CC38"/>
    <w:rsid w:val="0EC50E57"/>
    <w:rsid w:val="0ED9FCFF"/>
    <w:rsid w:val="0EDAEEE7"/>
    <w:rsid w:val="0F0C36AE"/>
    <w:rsid w:val="0F28680A"/>
    <w:rsid w:val="0F313D89"/>
    <w:rsid w:val="0F55ABE0"/>
    <w:rsid w:val="0F6BCE8C"/>
    <w:rsid w:val="0F7375B4"/>
    <w:rsid w:val="0F9C0708"/>
    <w:rsid w:val="0FDEBC9E"/>
    <w:rsid w:val="102A051A"/>
    <w:rsid w:val="10536197"/>
    <w:rsid w:val="10718A2D"/>
    <w:rsid w:val="10D3267E"/>
    <w:rsid w:val="10FE55C9"/>
    <w:rsid w:val="1136162A"/>
    <w:rsid w:val="11368ED3"/>
    <w:rsid w:val="113B87F3"/>
    <w:rsid w:val="11662393"/>
    <w:rsid w:val="11818496"/>
    <w:rsid w:val="1199A90C"/>
    <w:rsid w:val="11AA19E6"/>
    <w:rsid w:val="11B583A1"/>
    <w:rsid w:val="12057C79"/>
    <w:rsid w:val="12139482"/>
    <w:rsid w:val="1216183E"/>
    <w:rsid w:val="121C226C"/>
    <w:rsid w:val="1230330D"/>
    <w:rsid w:val="1245E6F1"/>
    <w:rsid w:val="125B495A"/>
    <w:rsid w:val="125D150B"/>
    <w:rsid w:val="126DC0D9"/>
    <w:rsid w:val="129578F2"/>
    <w:rsid w:val="12DD23A7"/>
    <w:rsid w:val="12DF72B3"/>
    <w:rsid w:val="130A6DF7"/>
    <w:rsid w:val="131763B3"/>
    <w:rsid w:val="13337339"/>
    <w:rsid w:val="13817724"/>
    <w:rsid w:val="1385F6F3"/>
    <w:rsid w:val="13B1013C"/>
    <w:rsid w:val="13D0F896"/>
    <w:rsid w:val="13ED103A"/>
    <w:rsid w:val="13F4364F"/>
    <w:rsid w:val="140B150B"/>
    <w:rsid w:val="1447645E"/>
    <w:rsid w:val="149133B0"/>
    <w:rsid w:val="14A7112C"/>
    <w:rsid w:val="14AAA6CC"/>
    <w:rsid w:val="14C03AAB"/>
    <w:rsid w:val="14E6ABDB"/>
    <w:rsid w:val="1504CF82"/>
    <w:rsid w:val="1519264D"/>
    <w:rsid w:val="156269EC"/>
    <w:rsid w:val="156D1A51"/>
    <w:rsid w:val="158DC8B6"/>
    <w:rsid w:val="15ABBC92"/>
    <w:rsid w:val="15D01CA0"/>
    <w:rsid w:val="15D3E86E"/>
    <w:rsid w:val="1604409F"/>
    <w:rsid w:val="16C25601"/>
    <w:rsid w:val="16E140FD"/>
    <w:rsid w:val="16F1445F"/>
    <w:rsid w:val="172A8F43"/>
    <w:rsid w:val="1732B0A1"/>
    <w:rsid w:val="175E9F5A"/>
    <w:rsid w:val="176CAAB2"/>
    <w:rsid w:val="17DB5CE4"/>
    <w:rsid w:val="17E9CFD7"/>
    <w:rsid w:val="1818ED50"/>
    <w:rsid w:val="182319F3"/>
    <w:rsid w:val="182C8037"/>
    <w:rsid w:val="185FDA77"/>
    <w:rsid w:val="18F310C2"/>
    <w:rsid w:val="19032339"/>
    <w:rsid w:val="19273BC2"/>
    <w:rsid w:val="19316217"/>
    <w:rsid w:val="19DD5CDA"/>
    <w:rsid w:val="19F5DBF9"/>
    <w:rsid w:val="1A079C8E"/>
    <w:rsid w:val="1A376141"/>
    <w:rsid w:val="1A6AF72B"/>
    <w:rsid w:val="1A829AAC"/>
    <w:rsid w:val="1A917D71"/>
    <w:rsid w:val="1A9430C6"/>
    <w:rsid w:val="1AB1CFB5"/>
    <w:rsid w:val="1AEE47D7"/>
    <w:rsid w:val="1AF19B1C"/>
    <w:rsid w:val="1AFD6AC9"/>
    <w:rsid w:val="1B00E691"/>
    <w:rsid w:val="1B021284"/>
    <w:rsid w:val="1B1352BD"/>
    <w:rsid w:val="1B195036"/>
    <w:rsid w:val="1B25CD4D"/>
    <w:rsid w:val="1B61D6D9"/>
    <w:rsid w:val="1BAD89B7"/>
    <w:rsid w:val="1BC08934"/>
    <w:rsid w:val="1BCAEDDF"/>
    <w:rsid w:val="1BE4E7BE"/>
    <w:rsid w:val="1BF7DA50"/>
    <w:rsid w:val="1BF9AB0D"/>
    <w:rsid w:val="1C42C484"/>
    <w:rsid w:val="1C89985A"/>
    <w:rsid w:val="1C9265CC"/>
    <w:rsid w:val="1CAEA259"/>
    <w:rsid w:val="1CCF1C78"/>
    <w:rsid w:val="1CE8CB53"/>
    <w:rsid w:val="1D0E8A17"/>
    <w:rsid w:val="1D12311A"/>
    <w:rsid w:val="1D3FC499"/>
    <w:rsid w:val="1D6714E1"/>
    <w:rsid w:val="1D901DB3"/>
    <w:rsid w:val="1DA01BCF"/>
    <w:rsid w:val="1DA07E49"/>
    <w:rsid w:val="1DD0481A"/>
    <w:rsid w:val="1E08F71E"/>
    <w:rsid w:val="1E2E362D"/>
    <w:rsid w:val="1E2E8BAA"/>
    <w:rsid w:val="1E340BA5"/>
    <w:rsid w:val="1E439CA1"/>
    <w:rsid w:val="1E45CEB1"/>
    <w:rsid w:val="1E55D152"/>
    <w:rsid w:val="1E59E7D4"/>
    <w:rsid w:val="1E90B655"/>
    <w:rsid w:val="1EC41985"/>
    <w:rsid w:val="1F42808E"/>
    <w:rsid w:val="1F5C01F6"/>
    <w:rsid w:val="1F5D21A1"/>
    <w:rsid w:val="1F876BE7"/>
    <w:rsid w:val="1F9D6F9E"/>
    <w:rsid w:val="1FAFEDFE"/>
    <w:rsid w:val="1FCD466C"/>
    <w:rsid w:val="1FD085E3"/>
    <w:rsid w:val="1FE30997"/>
    <w:rsid w:val="2031ACED"/>
    <w:rsid w:val="204C9E5E"/>
    <w:rsid w:val="206A66C2"/>
    <w:rsid w:val="20DEA08D"/>
    <w:rsid w:val="21102800"/>
    <w:rsid w:val="21119D67"/>
    <w:rsid w:val="21237865"/>
    <w:rsid w:val="217A24F8"/>
    <w:rsid w:val="2199E586"/>
    <w:rsid w:val="21A8CBF8"/>
    <w:rsid w:val="21AF971C"/>
    <w:rsid w:val="21B1F9B4"/>
    <w:rsid w:val="21B259E5"/>
    <w:rsid w:val="220A73F0"/>
    <w:rsid w:val="2244AAC7"/>
    <w:rsid w:val="229873D0"/>
    <w:rsid w:val="229FF000"/>
    <w:rsid w:val="22AA8146"/>
    <w:rsid w:val="22B12506"/>
    <w:rsid w:val="22D62925"/>
    <w:rsid w:val="22E1EC12"/>
    <w:rsid w:val="22FCE2E3"/>
    <w:rsid w:val="232CCE94"/>
    <w:rsid w:val="236CFE19"/>
    <w:rsid w:val="2372359D"/>
    <w:rsid w:val="23A03DE9"/>
    <w:rsid w:val="23AC83D0"/>
    <w:rsid w:val="23BCD175"/>
    <w:rsid w:val="23F17E8B"/>
    <w:rsid w:val="24115D18"/>
    <w:rsid w:val="24253EAE"/>
    <w:rsid w:val="2438842C"/>
    <w:rsid w:val="243FF496"/>
    <w:rsid w:val="24538EC9"/>
    <w:rsid w:val="245C9168"/>
    <w:rsid w:val="2466E1EB"/>
    <w:rsid w:val="24965011"/>
    <w:rsid w:val="24A0B78F"/>
    <w:rsid w:val="24B9413C"/>
    <w:rsid w:val="24BDAB1C"/>
    <w:rsid w:val="24BFCE56"/>
    <w:rsid w:val="24DFD7CA"/>
    <w:rsid w:val="254996AC"/>
    <w:rsid w:val="254B23BF"/>
    <w:rsid w:val="255C3450"/>
    <w:rsid w:val="25886D32"/>
    <w:rsid w:val="25913AA4"/>
    <w:rsid w:val="25A94290"/>
    <w:rsid w:val="25BB0C95"/>
    <w:rsid w:val="25CD07B5"/>
    <w:rsid w:val="25D55209"/>
    <w:rsid w:val="25E97CB5"/>
    <w:rsid w:val="2603FA4E"/>
    <w:rsid w:val="263524C5"/>
    <w:rsid w:val="26512108"/>
    <w:rsid w:val="266574E8"/>
    <w:rsid w:val="26B0957B"/>
    <w:rsid w:val="26CE0D1E"/>
    <w:rsid w:val="26E4D99E"/>
    <w:rsid w:val="26E9001A"/>
    <w:rsid w:val="2700C9CF"/>
    <w:rsid w:val="27375F0D"/>
    <w:rsid w:val="27518B3F"/>
    <w:rsid w:val="275F3EF7"/>
    <w:rsid w:val="27680B53"/>
    <w:rsid w:val="277B901F"/>
    <w:rsid w:val="27A8F4E7"/>
    <w:rsid w:val="27A9D85F"/>
    <w:rsid w:val="27C9CCED"/>
    <w:rsid w:val="27E32E9F"/>
    <w:rsid w:val="27E55DE6"/>
    <w:rsid w:val="27F6F39B"/>
    <w:rsid w:val="285EB2FD"/>
    <w:rsid w:val="288849E6"/>
    <w:rsid w:val="28C8DB66"/>
    <w:rsid w:val="28F25D93"/>
    <w:rsid w:val="29126A5C"/>
    <w:rsid w:val="291365B9"/>
    <w:rsid w:val="29600568"/>
    <w:rsid w:val="29692477"/>
    <w:rsid w:val="296C554D"/>
    <w:rsid w:val="29DA4827"/>
    <w:rsid w:val="29E34F70"/>
    <w:rsid w:val="29FBFF91"/>
    <w:rsid w:val="29FDAE5E"/>
    <w:rsid w:val="2ABAEC99"/>
    <w:rsid w:val="2AC2A378"/>
    <w:rsid w:val="2B225AE5"/>
    <w:rsid w:val="2B30DEDB"/>
    <w:rsid w:val="2B3B1AF7"/>
    <w:rsid w:val="2B48BA0F"/>
    <w:rsid w:val="2BA6868D"/>
    <w:rsid w:val="2BCEA928"/>
    <w:rsid w:val="2BDED2EC"/>
    <w:rsid w:val="2C10C19B"/>
    <w:rsid w:val="2C4358CB"/>
    <w:rsid w:val="2C59A2BE"/>
    <w:rsid w:val="2C68C461"/>
    <w:rsid w:val="2CEF270D"/>
    <w:rsid w:val="2D428A49"/>
    <w:rsid w:val="2D73C3B1"/>
    <w:rsid w:val="2D75480D"/>
    <w:rsid w:val="2D77BA8F"/>
    <w:rsid w:val="2D8528B5"/>
    <w:rsid w:val="2D8FCDF5"/>
    <w:rsid w:val="2E062178"/>
    <w:rsid w:val="2E09E679"/>
    <w:rsid w:val="2E36F732"/>
    <w:rsid w:val="2E51F9D5"/>
    <w:rsid w:val="2E64D9A2"/>
    <w:rsid w:val="2E858A5D"/>
    <w:rsid w:val="2E9130EA"/>
    <w:rsid w:val="2EB0C57D"/>
    <w:rsid w:val="2F1EF48D"/>
    <w:rsid w:val="2F2C210C"/>
    <w:rsid w:val="2F3FCEA3"/>
    <w:rsid w:val="2F57495A"/>
    <w:rsid w:val="2F6C501E"/>
    <w:rsid w:val="2F85A1DA"/>
    <w:rsid w:val="2FA43888"/>
    <w:rsid w:val="2FB44823"/>
    <w:rsid w:val="2FBCCA16"/>
    <w:rsid w:val="2FDD1580"/>
    <w:rsid w:val="30436738"/>
    <w:rsid w:val="304C95DE"/>
    <w:rsid w:val="30D65EE0"/>
    <w:rsid w:val="30D6B7C3"/>
    <w:rsid w:val="311602E3"/>
    <w:rsid w:val="3139184F"/>
    <w:rsid w:val="313A7B95"/>
    <w:rsid w:val="314CEB03"/>
    <w:rsid w:val="3151ED08"/>
    <w:rsid w:val="3182F6B8"/>
    <w:rsid w:val="318C2B90"/>
    <w:rsid w:val="319120FE"/>
    <w:rsid w:val="3194BFD0"/>
    <w:rsid w:val="31A0515B"/>
    <w:rsid w:val="31B23499"/>
    <w:rsid w:val="31DB5EF8"/>
    <w:rsid w:val="31E56B53"/>
    <w:rsid w:val="31EC5876"/>
    <w:rsid w:val="3205C9B6"/>
    <w:rsid w:val="3224F22C"/>
    <w:rsid w:val="3242F835"/>
    <w:rsid w:val="324C7C61"/>
    <w:rsid w:val="327835A9"/>
    <w:rsid w:val="327BAA25"/>
    <w:rsid w:val="32B6D20B"/>
    <w:rsid w:val="32CE0205"/>
    <w:rsid w:val="32E55040"/>
    <w:rsid w:val="32ECB233"/>
    <w:rsid w:val="330B513D"/>
    <w:rsid w:val="33237836"/>
    <w:rsid w:val="333E6F26"/>
    <w:rsid w:val="334CF375"/>
    <w:rsid w:val="3380CF68"/>
    <w:rsid w:val="338F231B"/>
    <w:rsid w:val="3390D658"/>
    <w:rsid w:val="33D96CDA"/>
    <w:rsid w:val="340874F7"/>
    <w:rsid w:val="3410C69F"/>
    <w:rsid w:val="341BD380"/>
    <w:rsid w:val="3424F2D8"/>
    <w:rsid w:val="343811BC"/>
    <w:rsid w:val="344AD7AC"/>
    <w:rsid w:val="34513686"/>
    <w:rsid w:val="345D9AEE"/>
    <w:rsid w:val="34698E83"/>
    <w:rsid w:val="346C2BBF"/>
    <w:rsid w:val="34964FD1"/>
    <w:rsid w:val="34EA06BF"/>
    <w:rsid w:val="34F5B363"/>
    <w:rsid w:val="35014636"/>
    <w:rsid w:val="35412038"/>
    <w:rsid w:val="3549705B"/>
    <w:rsid w:val="35557A73"/>
    <w:rsid w:val="3559AC93"/>
    <w:rsid w:val="359175EF"/>
    <w:rsid w:val="359AF1AE"/>
    <w:rsid w:val="35A7F9A4"/>
    <w:rsid w:val="35BEC946"/>
    <w:rsid w:val="35CE0E28"/>
    <w:rsid w:val="35D455EA"/>
    <w:rsid w:val="35DFC6F5"/>
    <w:rsid w:val="35E8305D"/>
    <w:rsid w:val="35EAB3C9"/>
    <w:rsid w:val="35F34C84"/>
    <w:rsid w:val="3627F569"/>
    <w:rsid w:val="3638B0B0"/>
    <w:rsid w:val="366E6380"/>
    <w:rsid w:val="367F56CA"/>
    <w:rsid w:val="3688F10D"/>
    <w:rsid w:val="369E9993"/>
    <w:rsid w:val="36C48F77"/>
    <w:rsid w:val="36D9CD88"/>
    <w:rsid w:val="36E77E97"/>
    <w:rsid w:val="36F44335"/>
    <w:rsid w:val="3716DD38"/>
    <w:rsid w:val="37213900"/>
    <w:rsid w:val="373852B6"/>
    <w:rsid w:val="3743CA05"/>
    <w:rsid w:val="3772FB78"/>
    <w:rsid w:val="37C66F6A"/>
    <w:rsid w:val="37ED4D7E"/>
    <w:rsid w:val="3825AEDE"/>
    <w:rsid w:val="3834D007"/>
    <w:rsid w:val="3848FE29"/>
    <w:rsid w:val="38686990"/>
    <w:rsid w:val="3875C193"/>
    <w:rsid w:val="388B8890"/>
    <w:rsid w:val="38A88985"/>
    <w:rsid w:val="38E01B15"/>
    <w:rsid w:val="38E658B3"/>
    <w:rsid w:val="38FCE0E4"/>
    <w:rsid w:val="391C3C5A"/>
    <w:rsid w:val="393DF9E3"/>
    <w:rsid w:val="3983174A"/>
    <w:rsid w:val="398A669D"/>
    <w:rsid w:val="399541E0"/>
    <w:rsid w:val="399B4E20"/>
    <w:rsid w:val="3A0F4D26"/>
    <w:rsid w:val="3A21E345"/>
    <w:rsid w:val="3A42FB0B"/>
    <w:rsid w:val="3A49D6F0"/>
    <w:rsid w:val="3A5E4278"/>
    <w:rsid w:val="3B1690AE"/>
    <w:rsid w:val="3B561632"/>
    <w:rsid w:val="3B71FE58"/>
    <w:rsid w:val="3BAA62ED"/>
    <w:rsid w:val="3BD34E23"/>
    <w:rsid w:val="3C133BA2"/>
    <w:rsid w:val="3C1F4885"/>
    <w:rsid w:val="3C76707A"/>
    <w:rsid w:val="3C898E10"/>
    <w:rsid w:val="3D04BBB9"/>
    <w:rsid w:val="3D04EEE9"/>
    <w:rsid w:val="3D1177C6"/>
    <w:rsid w:val="3D382703"/>
    <w:rsid w:val="3D757916"/>
    <w:rsid w:val="3D9B4BC7"/>
    <w:rsid w:val="3DA1464C"/>
    <w:rsid w:val="3DA4755A"/>
    <w:rsid w:val="3DA9EE36"/>
    <w:rsid w:val="3E364D14"/>
    <w:rsid w:val="3EB8B253"/>
    <w:rsid w:val="3EDE268E"/>
    <w:rsid w:val="3EFFD432"/>
    <w:rsid w:val="3F160A75"/>
    <w:rsid w:val="3F1E0E70"/>
    <w:rsid w:val="3F6363F0"/>
    <w:rsid w:val="3F7B41F0"/>
    <w:rsid w:val="3F8C8541"/>
    <w:rsid w:val="3F9B6875"/>
    <w:rsid w:val="3FA0B88D"/>
    <w:rsid w:val="3FF3E182"/>
    <w:rsid w:val="402DFA44"/>
    <w:rsid w:val="40761751"/>
    <w:rsid w:val="408AC3EF"/>
    <w:rsid w:val="40DAD234"/>
    <w:rsid w:val="40EF1DFD"/>
    <w:rsid w:val="4105A307"/>
    <w:rsid w:val="4108583E"/>
    <w:rsid w:val="41110646"/>
    <w:rsid w:val="411FDE1B"/>
    <w:rsid w:val="4147B187"/>
    <w:rsid w:val="41AB834E"/>
    <w:rsid w:val="41AFB498"/>
    <w:rsid w:val="41C218D3"/>
    <w:rsid w:val="41C22A38"/>
    <w:rsid w:val="42275C39"/>
    <w:rsid w:val="4269A003"/>
    <w:rsid w:val="434375A9"/>
    <w:rsid w:val="4368232C"/>
    <w:rsid w:val="439F248F"/>
    <w:rsid w:val="43BD1ECC"/>
    <w:rsid w:val="43D0BC38"/>
    <w:rsid w:val="43E324F4"/>
    <w:rsid w:val="43FFC034"/>
    <w:rsid w:val="44068219"/>
    <w:rsid w:val="4431D00C"/>
    <w:rsid w:val="443A96F3"/>
    <w:rsid w:val="445C25C2"/>
    <w:rsid w:val="4462DEC1"/>
    <w:rsid w:val="44938FC7"/>
    <w:rsid w:val="44B98748"/>
    <w:rsid w:val="44C00ABA"/>
    <w:rsid w:val="44C92255"/>
    <w:rsid w:val="45088DB4"/>
    <w:rsid w:val="453BD132"/>
    <w:rsid w:val="4551512E"/>
    <w:rsid w:val="45655E05"/>
    <w:rsid w:val="45731D3C"/>
    <w:rsid w:val="45C410FC"/>
    <w:rsid w:val="45D1FECB"/>
    <w:rsid w:val="45F6169F"/>
    <w:rsid w:val="45F6D1B4"/>
    <w:rsid w:val="4648431E"/>
    <w:rsid w:val="4656CFF7"/>
    <w:rsid w:val="4676BF9F"/>
    <w:rsid w:val="469ED9CC"/>
    <w:rsid w:val="46E199D9"/>
    <w:rsid w:val="46ECB69A"/>
    <w:rsid w:val="470F3034"/>
    <w:rsid w:val="471FB7D9"/>
    <w:rsid w:val="474817C2"/>
    <w:rsid w:val="4757189C"/>
    <w:rsid w:val="478C8BCC"/>
    <w:rsid w:val="47993E19"/>
    <w:rsid w:val="47CAE950"/>
    <w:rsid w:val="47D4F2AD"/>
    <w:rsid w:val="47D90794"/>
    <w:rsid w:val="481AB0DF"/>
    <w:rsid w:val="481F3786"/>
    <w:rsid w:val="484432A2"/>
    <w:rsid w:val="48475150"/>
    <w:rsid w:val="4865BC1C"/>
    <w:rsid w:val="487B4860"/>
    <w:rsid w:val="4899981D"/>
    <w:rsid w:val="48D94028"/>
    <w:rsid w:val="48F6D4AF"/>
    <w:rsid w:val="4902460E"/>
    <w:rsid w:val="490E27D7"/>
    <w:rsid w:val="4923F059"/>
    <w:rsid w:val="49665F70"/>
    <w:rsid w:val="49C4B65E"/>
    <w:rsid w:val="4A448D71"/>
    <w:rsid w:val="4A5820B1"/>
    <w:rsid w:val="4A617908"/>
    <w:rsid w:val="4A69D005"/>
    <w:rsid w:val="4A8C594F"/>
    <w:rsid w:val="4A970656"/>
    <w:rsid w:val="4AC6E254"/>
    <w:rsid w:val="4ACF0BAE"/>
    <w:rsid w:val="4AEE7B91"/>
    <w:rsid w:val="4AF29F6C"/>
    <w:rsid w:val="4B176FDE"/>
    <w:rsid w:val="4B1DCE02"/>
    <w:rsid w:val="4B3088F7"/>
    <w:rsid w:val="4B5D6D3D"/>
    <w:rsid w:val="4B8621AC"/>
    <w:rsid w:val="4B9EA13D"/>
    <w:rsid w:val="4BDF3004"/>
    <w:rsid w:val="4C219DD1"/>
    <w:rsid w:val="4C32B2E4"/>
    <w:rsid w:val="4C620555"/>
    <w:rsid w:val="4C9E20B5"/>
    <w:rsid w:val="4CB7F275"/>
    <w:rsid w:val="4CD63AF2"/>
    <w:rsid w:val="4CD6A6E3"/>
    <w:rsid w:val="4CFE9594"/>
    <w:rsid w:val="4D05A850"/>
    <w:rsid w:val="4D076FEC"/>
    <w:rsid w:val="4D900471"/>
    <w:rsid w:val="4DA9C96C"/>
    <w:rsid w:val="4DBDC071"/>
    <w:rsid w:val="4DEB3154"/>
    <w:rsid w:val="4DF56C62"/>
    <w:rsid w:val="4E0AB3D3"/>
    <w:rsid w:val="4E0DE06B"/>
    <w:rsid w:val="4E5C18E7"/>
    <w:rsid w:val="4E6970D6"/>
    <w:rsid w:val="4EDE5793"/>
    <w:rsid w:val="4F0A4212"/>
    <w:rsid w:val="4F0AB9F1"/>
    <w:rsid w:val="4F38A777"/>
    <w:rsid w:val="4F7B8C7B"/>
    <w:rsid w:val="4F9E603D"/>
    <w:rsid w:val="4FAC4B57"/>
    <w:rsid w:val="4FB34674"/>
    <w:rsid w:val="504AED76"/>
    <w:rsid w:val="5062E96B"/>
    <w:rsid w:val="5075B659"/>
    <w:rsid w:val="507AC458"/>
    <w:rsid w:val="50E72B13"/>
    <w:rsid w:val="510EFE1B"/>
    <w:rsid w:val="5137AC37"/>
    <w:rsid w:val="5181B522"/>
    <w:rsid w:val="51852E68"/>
    <w:rsid w:val="5197D952"/>
    <w:rsid w:val="51AC2FFD"/>
    <w:rsid w:val="51CCD47C"/>
    <w:rsid w:val="52117D2C"/>
    <w:rsid w:val="525A984E"/>
    <w:rsid w:val="52717B36"/>
    <w:rsid w:val="530D6239"/>
    <w:rsid w:val="535AE144"/>
    <w:rsid w:val="5371C53E"/>
    <w:rsid w:val="537331D0"/>
    <w:rsid w:val="537386C0"/>
    <w:rsid w:val="538BD2DF"/>
    <w:rsid w:val="53A28921"/>
    <w:rsid w:val="53D130BA"/>
    <w:rsid w:val="540ECA86"/>
    <w:rsid w:val="54162941"/>
    <w:rsid w:val="5441D0CF"/>
    <w:rsid w:val="54721C32"/>
    <w:rsid w:val="547488CD"/>
    <w:rsid w:val="54AAF570"/>
    <w:rsid w:val="54CF29C4"/>
    <w:rsid w:val="54D852CF"/>
    <w:rsid w:val="54F8EA38"/>
    <w:rsid w:val="551D9D9B"/>
    <w:rsid w:val="552A268A"/>
    <w:rsid w:val="55342150"/>
    <w:rsid w:val="55366073"/>
    <w:rsid w:val="5564E810"/>
    <w:rsid w:val="5577B211"/>
    <w:rsid w:val="55A96F8E"/>
    <w:rsid w:val="55E976CD"/>
    <w:rsid w:val="55FF202D"/>
    <w:rsid w:val="56097308"/>
    <w:rsid w:val="5614780C"/>
    <w:rsid w:val="562F2B39"/>
    <w:rsid w:val="56346E0D"/>
    <w:rsid w:val="5707EDEB"/>
    <w:rsid w:val="570C93A5"/>
    <w:rsid w:val="5722FD42"/>
    <w:rsid w:val="57259899"/>
    <w:rsid w:val="57466B48"/>
    <w:rsid w:val="574DB1F1"/>
    <w:rsid w:val="57A3B145"/>
    <w:rsid w:val="57A8ADD2"/>
    <w:rsid w:val="57B7D5C5"/>
    <w:rsid w:val="57BB7EF1"/>
    <w:rsid w:val="57C241C6"/>
    <w:rsid w:val="57C569FF"/>
    <w:rsid w:val="57F3601D"/>
    <w:rsid w:val="57FDC4F7"/>
    <w:rsid w:val="58052D1B"/>
    <w:rsid w:val="5830D965"/>
    <w:rsid w:val="586A05B8"/>
    <w:rsid w:val="5873A206"/>
    <w:rsid w:val="58BD1E58"/>
    <w:rsid w:val="58F12903"/>
    <w:rsid w:val="59069385"/>
    <w:rsid w:val="5920A880"/>
    <w:rsid w:val="59225F4A"/>
    <w:rsid w:val="5940E559"/>
    <w:rsid w:val="59436A4B"/>
    <w:rsid w:val="5955A72B"/>
    <w:rsid w:val="59894B6C"/>
    <w:rsid w:val="59976393"/>
    <w:rsid w:val="5997903E"/>
    <w:rsid w:val="59AB2AF1"/>
    <w:rsid w:val="59C1EC69"/>
    <w:rsid w:val="59E61293"/>
    <w:rsid w:val="59F10EBE"/>
    <w:rsid w:val="5A6B0F4E"/>
    <w:rsid w:val="5ABC1F50"/>
    <w:rsid w:val="5B0272EF"/>
    <w:rsid w:val="5B484BAE"/>
    <w:rsid w:val="5B5DEBE7"/>
    <w:rsid w:val="5B7076E4"/>
    <w:rsid w:val="5BA7A5FC"/>
    <w:rsid w:val="5BE93C12"/>
    <w:rsid w:val="5BEC7E8C"/>
    <w:rsid w:val="5C00B40E"/>
    <w:rsid w:val="5C5A000C"/>
    <w:rsid w:val="5CA78596"/>
    <w:rsid w:val="5CCD004F"/>
    <w:rsid w:val="5D0559C3"/>
    <w:rsid w:val="5D1FF39A"/>
    <w:rsid w:val="5D20A60A"/>
    <w:rsid w:val="5D48A298"/>
    <w:rsid w:val="5D4B1716"/>
    <w:rsid w:val="5D54F858"/>
    <w:rsid w:val="5D64C348"/>
    <w:rsid w:val="5D6A5031"/>
    <w:rsid w:val="5D7D8678"/>
    <w:rsid w:val="5DB5A706"/>
    <w:rsid w:val="5DB6E4E8"/>
    <w:rsid w:val="5E00EA1E"/>
    <w:rsid w:val="5E2BA01A"/>
    <w:rsid w:val="5E88CB6C"/>
    <w:rsid w:val="5EAE6AC3"/>
    <w:rsid w:val="5EB93770"/>
    <w:rsid w:val="5EFDD966"/>
    <w:rsid w:val="5F464487"/>
    <w:rsid w:val="5F6087AD"/>
    <w:rsid w:val="5F73F380"/>
    <w:rsid w:val="5F76F0F8"/>
    <w:rsid w:val="5F837CAB"/>
    <w:rsid w:val="5FAAFE02"/>
    <w:rsid w:val="5FDB5614"/>
    <w:rsid w:val="5FEF4B28"/>
    <w:rsid w:val="5FF0C3A2"/>
    <w:rsid w:val="60A02CC5"/>
    <w:rsid w:val="60AE6AC7"/>
    <w:rsid w:val="60D93B9D"/>
    <w:rsid w:val="60F6AF4E"/>
    <w:rsid w:val="60F9F225"/>
    <w:rsid w:val="6117DBC3"/>
    <w:rsid w:val="61367A72"/>
    <w:rsid w:val="616E39A4"/>
    <w:rsid w:val="61FB94A6"/>
    <w:rsid w:val="62691222"/>
    <w:rsid w:val="62DA2BA4"/>
    <w:rsid w:val="62DBD348"/>
    <w:rsid w:val="62E0F78C"/>
    <w:rsid w:val="62F1D087"/>
    <w:rsid w:val="62F7C78D"/>
    <w:rsid w:val="633D568C"/>
    <w:rsid w:val="63412069"/>
    <w:rsid w:val="6362606C"/>
    <w:rsid w:val="63823A66"/>
    <w:rsid w:val="63D358B1"/>
    <w:rsid w:val="6402C385"/>
    <w:rsid w:val="64034C88"/>
    <w:rsid w:val="64097BEC"/>
    <w:rsid w:val="648D8592"/>
    <w:rsid w:val="64F85113"/>
    <w:rsid w:val="6512976B"/>
    <w:rsid w:val="652379E6"/>
    <w:rsid w:val="6541931E"/>
    <w:rsid w:val="6585D791"/>
    <w:rsid w:val="659FE689"/>
    <w:rsid w:val="65A6CF72"/>
    <w:rsid w:val="65B69D93"/>
    <w:rsid w:val="65C6C539"/>
    <w:rsid w:val="667E4A45"/>
    <w:rsid w:val="66883695"/>
    <w:rsid w:val="66CF66E8"/>
    <w:rsid w:val="66EE21D0"/>
    <w:rsid w:val="66FEE317"/>
    <w:rsid w:val="6703BE54"/>
    <w:rsid w:val="67389716"/>
    <w:rsid w:val="6744CAD3"/>
    <w:rsid w:val="6751A007"/>
    <w:rsid w:val="675A570D"/>
    <w:rsid w:val="67669CB1"/>
    <w:rsid w:val="6769EB27"/>
    <w:rsid w:val="677D7C62"/>
    <w:rsid w:val="67966D0F"/>
    <w:rsid w:val="679BE5E2"/>
    <w:rsid w:val="67AC7908"/>
    <w:rsid w:val="67BB294B"/>
    <w:rsid w:val="68178E45"/>
    <w:rsid w:val="682D9CBD"/>
    <w:rsid w:val="683CC810"/>
    <w:rsid w:val="6866322F"/>
    <w:rsid w:val="6866927A"/>
    <w:rsid w:val="689C707B"/>
    <w:rsid w:val="68A8957C"/>
    <w:rsid w:val="68B0FA00"/>
    <w:rsid w:val="68BEAFD8"/>
    <w:rsid w:val="68ECEFC0"/>
    <w:rsid w:val="68EECB45"/>
    <w:rsid w:val="690C3A63"/>
    <w:rsid w:val="69465D58"/>
    <w:rsid w:val="694D84ED"/>
    <w:rsid w:val="69BA9832"/>
    <w:rsid w:val="6A03AEC4"/>
    <w:rsid w:val="6A1AA398"/>
    <w:rsid w:val="6A656E5B"/>
    <w:rsid w:val="6A6B80A1"/>
    <w:rsid w:val="6A88C021"/>
    <w:rsid w:val="6A8AFBCE"/>
    <w:rsid w:val="6A8C067D"/>
    <w:rsid w:val="6A9A9729"/>
    <w:rsid w:val="6AD0E96E"/>
    <w:rsid w:val="6AE0D387"/>
    <w:rsid w:val="6AEFFDCF"/>
    <w:rsid w:val="6B30C53C"/>
    <w:rsid w:val="6B504538"/>
    <w:rsid w:val="6B81D472"/>
    <w:rsid w:val="6C07326F"/>
    <w:rsid w:val="6C3154B8"/>
    <w:rsid w:val="6C3160FC"/>
    <w:rsid w:val="6C3814B4"/>
    <w:rsid w:val="6C3D9761"/>
    <w:rsid w:val="6C52E576"/>
    <w:rsid w:val="6C745F6B"/>
    <w:rsid w:val="6C8CFB29"/>
    <w:rsid w:val="6CB6B8F4"/>
    <w:rsid w:val="6CEE094B"/>
    <w:rsid w:val="6D0D966A"/>
    <w:rsid w:val="6D4A82B1"/>
    <w:rsid w:val="6D4C73E5"/>
    <w:rsid w:val="6D6F5B7A"/>
    <w:rsid w:val="6D948A7D"/>
    <w:rsid w:val="6DA5D4E2"/>
    <w:rsid w:val="6DA657E9"/>
    <w:rsid w:val="6DB2EB6D"/>
    <w:rsid w:val="6DCBF97D"/>
    <w:rsid w:val="6E256349"/>
    <w:rsid w:val="6E25B9D0"/>
    <w:rsid w:val="6E3A3837"/>
    <w:rsid w:val="6E648193"/>
    <w:rsid w:val="6E953505"/>
    <w:rsid w:val="6EBAAE9D"/>
    <w:rsid w:val="6F1BD60F"/>
    <w:rsid w:val="6F4FE827"/>
    <w:rsid w:val="6F6B47C7"/>
    <w:rsid w:val="6F74A6D9"/>
    <w:rsid w:val="6FB241B2"/>
    <w:rsid w:val="6FB53E41"/>
    <w:rsid w:val="6FBA96F9"/>
    <w:rsid w:val="70075F9D"/>
    <w:rsid w:val="700E129B"/>
    <w:rsid w:val="7024A722"/>
    <w:rsid w:val="7024E54B"/>
    <w:rsid w:val="703E0C49"/>
    <w:rsid w:val="704F96D6"/>
    <w:rsid w:val="7057A6F1"/>
    <w:rsid w:val="70741053"/>
    <w:rsid w:val="709CED2A"/>
    <w:rsid w:val="70A01E1C"/>
    <w:rsid w:val="70FC5CA3"/>
    <w:rsid w:val="7105733E"/>
    <w:rsid w:val="71416031"/>
    <w:rsid w:val="7142C828"/>
    <w:rsid w:val="715B1447"/>
    <w:rsid w:val="71CD0BA2"/>
    <w:rsid w:val="72047CD3"/>
    <w:rsid w:val="721144AC"/>
    <w:rsid w:val="721A51D9"/>
    <w:rsid w:val="727038F1"/>
    <w:rsid w:val="728E06E2"/>
    <w:rsid w:val="7295659D"/>
    <w:rsid w:val="72D1C3D0"/>
    <w:rsid w:val="72F7B233"/>
    <w:rsid w:val="731A3049"/>
    <w:rsid w:val="73705C35"/>
    <w:rsid w:val="737E247F"/>
    <w:rsid w:val="7388B92B"/>
    <w:rsid w:val="739EF5F3"/>
    <w:rsid w:val="745D5503"/>
    <w:rsid w:val="7465D5C3"/>
    <w:rsid w:val="746F8707"/>
    <w:rsid w:val="748839FE"/>
    <w:rsid w:val="74999CE2"/>
    <w:rsid w:val="74CB04A8"/>
    <w:rsid w:val="74E240EC"/>
    <w:rsid w:val="74E773BB"/>
    <w:rsid w:val="7506B155"/>
    <w:rsid w:val="750B37CD"/>
    <w:rsid w:val="750CCB07"/>
    <w:rsid w:val="7518AA13"/>
    <w:rsid w:val="752A63DE"/>
    <w:rsid w:val="753777C9"/>
    <w:rsid w:val="754D05F3"/>
    <w:rsid w:val="7554A43E"/>
    <w:rsid w:val="75860445"/>
    <w:rsid w:val="759862BB"/>
    <w:rsid w:val="7599CF0C"/>
    <w:rsid w:val="75B25686"/>
    <w:rsid w:val="75B2E097"/>
    <w:rsid w:val="75BD0CE5"/>
    <w:rsid w:val="75D8E461"/>
    <w:rsid w:val="75E034E8"/>
    <w:rsid w:val="76083DC0"/>
    <w:rsid w:val="762BB93D"/>
    <w:rsid w:val="76A9513A"/>
    <w:rsid w:val="76BD906A"/>
    <w:rsid w:val="770E1CC6"/>
    <w:rsid w:val="77398219"/>
    <w:rsid w:val="773E237B"/>
    <w:rsid w:val="775AF955"/>
    <w:rsid w:val="7762A7B0"/>
    <w:rsid w:val="776A7112"/>
    <w:rsid w:val="77A4E276"/>
    <w:rsid w:val="77D13117"/>
    <w:rsid w:val="77EF03FF"/>
    <w:rsid w:val="78023937"/>
    <w:rsid w:val="7808DAFB"/>
    <w:rsid w:val="781A29D5"/>
    <w:rsid w:val="78261B6F"/>
    <w:rsid w:val="783FF9C1"/>
    <w:rsid w:val="78B41319"/>
    <w:rsid w:val="790E06C0"/>
    <w:rsid w:val="791C4776"/>
    <w:rsid w:val="79326103"/>
    <w:rsid w:val="799EB64D"/>
    <w:rsid w:val="79B26F31"/>
    <w:rsid w:val="79C7A9BE"/>
    <w:rsid w:val="79DDCDC5"/>
    <w:rsid w:val="79EB9995"/>
    <w:rsid w:val="79F2F31E"/>
    <w:rsid w:val="79FDD501"/>
    <w:rsid w:val="7A3238D5"/>
    <w:rsid w:val="7A442AF9"/>
    <w:rsid w:val="7A488DF2"/>
    <w:rsid w:val="7A6D0973"/>
    <w:rsid w:val="7AA55CA8"/>
    <w:rsid w:val="7AD12B9B"/>
    <w:rsid w:val="7B04AB5D"/>
    <w:rsid w:val="7B07581D"/>
    <w:rsid w:val="7B3BF833"/>
    <w:rsid w:val="7B4D7CCA"/>
    <w:rsid w:val="7B99D154"/>
    <w:rsid w:val="7BBF7018"/>
    <w:rsid w:val="7C025BFE"/>
    <w:rsid w:val="7C072673"/>
    <w:rsid w:val="7C35317D"/>
    <w:rsid w:val="7C55FBDF"/>
    <w:rsid w:val="7C5AC8C9"/>
    <w:rsid w:val="7C7B4D47"/>
    <w:rsid w:val="7CCD2D4B"/>
    <w:rsid w:val="7CD188D6"/>
    <w:rsid w:val="7CE4251C"/>
    <w:rsid w:val="7D1C4D66"/>
    <w:rsid w:val="7D4A7BE6"/>
    <w:rsid w:val="7D98C693"/>
    <w:rsid w:val="7DA14B1C"/>
    <w:rsid w:val="7DB631EC"/>
    <w:rsid w:val="7DD2F710"/>
    <w:rsid w:val="7DF1CC40"/>
    <w:rsid w:val="7DF41636"/>
    <w:rsid w:val="7E024981"/>
    <w:rsid w:val="7E30DFF5"/>
    <w:rsid w:val="7E3333B0"/>
    <w:rsid w:val="7E5CA67A"/>
    <w:rsid w:val="7EB696A3"/>
    <w:rsid w:val="7EBC9A4B"/>
    <w:rsid w:val="7EC11CEA"/>
    <w:rsid w:val="7EEC4504"/>
    <w:rsid w:val="7F261CA4"/>
    <w:rsid w:val="7F35E97C"/>
    <w:rsid w:val="7F36FCE1"/>
    <w:rsid w:val="7F388936"/>
    <w:rsid w:val="7F667DC7"/>
    <w:rsid w:val="7F73718E"/>
    <w:rsid w:val="7FB2E64B"/>
    <w:rsid w:val="7FC0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FE30D"/>
  <w15:docId w15:val="{35C40259-C6CD-44C2-908A-EB78190E6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kern w:val="2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FD707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FD7070"/>
    <w:pPr>
      <w:tabs>
        <w:tab w:val="center" w:pos="4536"/>
        <w:tab w:val="right" w:pos="9072"/>
      </w:tabs>
    </w:pPr>
  </w:style>
  <w:style w:type="character" w:customStyle="1" w:styleId="object">
    <w:name w:val="object"/>
    <w:rsid w:val="00087432"/>
  </w:style>
  <w:style w:type="paragraph" w:customStyle="1" w:styleId="Akapitzlist1">
    <w:name w:val="Akapit z listą1"/>
    <w:basedOn w:val="Normalny"/>
    <w:rsid w:val="001B25CB"/>
    <w:pPr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rsid w:val="00FE1BF3"/>
    <w:rPr>
      <w:kern w:val="20"/>
      <w:sz w:val="24"/>
      <w:szCs w:val="24"/>
    </w:rPr>
  </w:style>
  <w:style w:type="character" w:styleId="Odwoaniedokomentarza">
    <w:name w:val="annotation reference"/>
    <w:rsid w:val="00215F0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15F08"/>
    <w:rPr>
      <w:sz w:val="20"/>
      <w:szCs w:val="20"/>
    </w:rPr>
  </w:style>
  <w:style w:type="character" w:customStyle="1" w:styleId="TekstkomentarzaZnak">
    <w:name w:val="Tekst komentarza Znak"/>
    <w:link w:val="Tekstkomentarza"/>
    <w:rsid w:val="00215F08"/>
    <w:rPr>
      <w:kern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215F08"/>
    <w:rPr>
      <w:b/>
      <w:bCs/>
    </w:rPr>
  </w:style>
  <w:style w:type="character" w:customStyle="1" w:styleId="TematkomentarzaZnak">
    <w:name w:val="Temat komentarza Znak"/>
    <w:link w:val="Tematkomentarza"/>
    <w:rsid w:val="00215F08"/>
    <w:rPr>
      <w:b/>
      <w:bCs/>
      <w:kern w:val="20"/>
    </w:rPr>
  </w:style>
  <w:style w:type="paragraph" w:styleId="Akapitzlist">
    <w:name w:val="List Paragraph"/>
    <w:basedOn w:val="Normalny"/>
    <w:uiPriority w:val="34"/>
    <w:qFormat/>
    <w:rsid w:val="00914319"/>
    <w:pPr>
      <w:ind w:left="720"/>
      <w:contextualSpacing/>
    </w:pPr>
  </w:style>
  <w:style w:type="table" w:styleId="Tabela-Siatka">
    <w:name w:val="Table Grid"/>
    <w:basedOn w:val="Standardowy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prawka">
    <w:name w:val="Revision"/>
    <w:hidden/>
    <w:uiPriority w:val="99"/>
    <w:semiHidden/>
    <w:rsid w:val="001C205F"/>
    <w:rPr>
      <w:kern w:val="20"/>
      <w:sz w:val="24"/>
      <w:szCs w:val="24"/>
      <w:lang w:eastAsia="pl-PL"/>
    </w:rPr>
  </w:style>
  <w:style w:type="paragraph" w:customStyle="1" w:styleId="xmsonormal">
    <w:name w:val="x_msonormal"/>
    <w:basedOn w:val="Normalny"/>
    <w:rsid w:val="00C17871"/>
    <w:rPr>
      <w:rFonts w:ascii="Calibri" w:eastAsiaTheme="minorHAnsi" w:hAnsi="Calibri" w:cs="Calibri"/>
      <w:kern w:val="0"/>
      <w:sz w:val="22"/>
      <w:szCs w:val="22"/>
    </w:rPr>
  </w:style>
  <w:style w:type="paragraph" w:customStyle="1" w:styleId="xmsolistparagraph">
    <w:name w:val="x_msolistparagraph"/>
    <w:basedOn w:val="Normalny"/>
    <w:rsid w:val="00C17871"/>
    <w:pPr>
      <w:spacing w:before="100" w:beforeAutospacing="1" w:after="100" w:afterAutospacing="1"/>
    </w:pPr>
    <w:rPr>
      <w:rFonts w:ascii="Calibri" w:eastAsiaTheme="minorHAnsi" w:hAnsi="Calibri" w:cs="Calibri"/>
      <w:kern w:val="0"/>
      <w:sz w:val="22"/>
      <w:szCs w:val="22"/>
    </w:rPr>
  </w:style>
  <w:style w:type="paragraph" w:styleId="Tekstprzypisukocowego">
    <w:name w:val="endnote text"/>
    <w:basedOn w:val="Normalny"/>
    <w:link w:val="TekstprzypisukocowegoZnak"/>
    <w:rsid w:val="0089358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93589"/>
    <w:rPr>
      <w:kern w:val="20"/>
      <w:lang w:eastAsia="pl-PL"/>
    </w:rPr>
  </w:style>
  <w:style w:type="character" w:styleId="Odwoanieprzypisukocowego">
    <w:name w:val="endnote reference"/>
    <w:basedOn w:val="Domylnaczcionkaakapitu"/>
    <w:rsid w:val="00893589"/>
    <w:rPr>
      <w:vertAlign w:val="superscript"/>
    </w:rPr>
  </w:style>
  <w:style w:type="paragraph" w:styleId="Tekstdymka">
    <w:name w:val="Balloon Text"/>
    <w:basedOn w:val="Normalny"/>
    <w:link w:val="TekstdymkaZnak"/>
    <w:rsid w:val="0014136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4136D"/>
    <w:rPr>
      <w:rFonts w:ascii="Segoe UI" w:hAnsi="Segoe UI" w:cs="Segoe UI"/>
      <w:kern w:val="2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lgorzata.kupczynsk\AppData\Roaming\Microsoft\Szablony\Uchwa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D5D5F3229E5743A16DF71AFD9E9E8D" ma:contentTypeVersion="15" ma:contentTypeDescription="Utwórz nowy dokument." ma:contentTypeScope="" ma:versionID="8c8596d7cd01bec4eb7d4d6a9e357b3a">
  <xsd:schema xmlns:xsd="http://www.w3.org/2001/XMLSchema" xmlns:xs="http://www.w3.org/2001/XMLSchema" xmlns:p="http://schemas.microsoft.com/office/2006/metadata/properties" xmlns:ns2="4eb7cc6c-babb-4cba-94aa-d484dcb6b3d9" xmlns:ns3="34f49d24-8fc6-4b87-a719-88eff32d4db6" targetNamespace="http://schemas.microsoft.com/office/2006/metadata/properties" ma:root="true" ma:fieldsID="d939f1d5dee54b090304118cd47c7656" ns2:_="" ns3:_="">
    <xsd:import namespace="4eb7cc6c-babb-4cba-94aa-d484dcb6b3d9"/>
    <xsd:import namespace="34f49d24-8fc6-4b87-a719-88eff32d4d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b7cc6c-babb-4cba-94aa-d484dcb6b3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801e366f-1b14-43b1-b788-11d95fc9f6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49d24-8fc6-4b87-a719-88eff32d4db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b47c090-b0ee-4491-81cb-fe15415ba74f}" ma:internalName="TaxCatchAll" ma:showField="CatchAllData" ma:web="34f49d24-8fc6-4b87-a719-88eff32d4d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f49d24-8fc6-4b87-a719-88eff32d4db6" xsi:nil="true"/>
    <lcf76f155ced4ddcb4097134ff3c332f xmlns="4eb7cc6c-babb-4cba-94aa-d484dcb6b3d9">
      <Terms xmlns="http://schemas.microsoft.com/office/infopath/2007/PartnerControls"/>
    </lcf76f155ced4ddcb4097134ff3c332f>
    <SharedWithUsers xmlns="34f49d24-8fc6-4b87-a719-88eff32d4db6">
      <UserInfo>
        <DisplayName>Członkowie witryny 21-UKJK</DisplayName>
        <AccountId>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3F5A8F0-8B61-4832-AFE7-077D14E77C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b7cc6c-babb-4cba-94aa-d484dcb6b3d9"/>
    <ds:schemaRef ds:uri="34f49d24-8fc6-4b87-a719-88eff32d4d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457715-F664-4E2F-9CC2-EF36A691E6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A53258-4369-406B-A20F-A1DE3EF195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C2EF9D6-847B-4D39-9ECC-D7D38DED4032}">
  <ds:schemaRefs>
    <ds:schemaRef ds:uri="http://schemas.microsoft.com/office/2006/metadata/properties"/>
    <ds:schemaRef ds:uri="http://schemas.microsoft.com/office/infopath/2007/PartnerControls"/>
    <ds:schemaRef ds:uri="34f49d24-8fc6-4b87-a719-88eff32d4db6"/>
    <ds:schemaRef ds:uri="4eb7cc6c-babb-4cba-94aa-d484dcb6b3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Uchwala</Template>
  <TotalTime>8</TotalTime>
  <Pages>8</Pages>
  <Words>2691</Words>
  <Characters>16150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Łódzka</Company>
  <LinksUpToDate>false</LinksUpToDate>
  <CharactersWithSpaces>18804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Adrianna Kozlowska RKCK</dc:creator>
  <cp:keywords/>
  <dc:description/>
  <cp:lastModifiedBy>Barbara Augustyniak-Czumaczenko ROO</cp:lastModifiedBy>
  <cp:revision>5</cp:revision>
  <cp:lastPrinted>2022-03-29T06:47:00Z</cp:lastPrinted>
  <dcterms:created xsi:type="dcterms:W3CDTF">2022-03-29T06:45:00Z</dcterms:created>
  <dcterms:modified xsi:type="dcterms:W3CDTF">2022-03-30T11:52:00Z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0x0101002DD5D5F3229E5743A16DF71AFD9E9E8D</vt:lpwstr>
  </property>
  <property fmtid="{D5CDD505-2E9C-101B-9397-08002B2CF9AE}" pid="3" name="MediaServiceImageTags">
    <vt:lpwstr/>
  </property>
</Properties>
</file>