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88C55" w14:textId="659901AC" w:rsidR="61FEE2CE" w:rsidRPr="0059004A" w:rsidRDefault="008E101F" w:rsidP="61FEE2CE">
      <w:pPr>
        <w:pStyle w:val="rozdzia"/>
        <w:spacing w:after="480"/>
        <w:rPr>
          <w:rFonts w:ascii="Aptos Narrow" w:hAnsi="Aptos Narrow"/>
        </w:rPr>
      </w:pPr>
      <w:r w:rsidRPr="0059004A">
        <w:rPr>
          <w:rFonts w:ascii="Aptos Narrow" w:hAnsi="Aptos Narrow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F1C8818" wp14:editId="1C4D8E65">
                <wp:simplePos x="0" y="0"/>
                <wp:positionH relativeFrom="page">
                  <wp:align>right</wp:align>
                </wp:positionH>
                <wp:positionV relativeFrom="page">
                  <wp:posOffset>872490</wp:posOffset>
                </wp:positionV>
                <wp:extent cx="3269615" cy="5116048"/>
                <wp:effectExtent l="0" t="0" r="26035" b="2794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9615" cy="51160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BF01609" w14:textId="77777777" w:rsidR="004F68BA" w:rsidRDefault="004F68BA" w:rsidP="00B4157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</w:rPr>
                            </w:pPr>
                          </w:p>
                          <w:p w14:paraId="7A0B03A1" w14:textId="77777777" w:rsidR="008D5E14" w:rsidRDefault="008D5E14" w:rsidP="00B4157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  <w:lang w:val="en-US"/>
                              </w:rPr>
                            </w:pPr>
                          </w:p>
                          <w:p w14:paraId="5D988738" w14:textId="33E52D63" w:rsidR="00B41575" w:rsidRPr="007E348E" w:rsidRDefault="00D55CA0" w:rsidP="00B4157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7E348E">
                              <w:rPr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  <w:lang w:val="en-US"/>
                              </w:rPr>
                              <w:t>HR Excellence</w:t>
                            </w:r>
                          </w:p>
                          <w:p w14:paraId="3C2B236B" w14:textId="6982E503" w:rsidR="000F4E75" w:rsidRPr="007E348E" w:rsidRDefault="00D55CA0" w:rsidP="00B4157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7E348E">
                              <w:rPr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  <w:lang w:val="en-US"/>
                              </w:rPr>
                              <w:t>in Research</w:t>
                            </w:r>
                          </w:p>
                          <w:p w14:paraId="05466C93" w14:textId="77777777" w:rsidR="00D55CA0" w:rsidRPr="007E348E" w:rsidRDefault="00D55CA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  <w:lang w:val="en-US"/>
                              </w:rPr>
                            </w:pPr>
                          </w:p>
                          <w:p w14:paraId="6A271162" w14:textId="0A49773C" w:rsidR="00D55CA0" w:rsidRPr="007E348E" w:rsidRDefault="00D55CA0" w:rsidP="00B4157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  <w:lang w:val="en-US"/>
                              </w:rPr>
                            </w:pPr>
                            <w:proofErr w:type="spellStart"/>
                            <w:r w:rsidRPr="007E348E">
                              <w:rPr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  <w:lang w:val="en-US"/>
                              </w:rPr>
                              <w:t>Strategia</w:t>
                            </w:r>
                            <w:proofErr w:type="spellEnd"/>
                            <w:r w:rsidRPr="007E348E">
                              <w:rPr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  <w:lang w:val="en-US"/>
                              </w:rPr>
                              <w:t xml:space="preserve"> HR </w:t>
                            </w:r>
                            <w:proofErr w:type="spellStart"/>
                            <w:r w:rsidRPr="007E348E">
                              <w:rPr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  <w:lang w:val="en-US"/>
                              </w:rPr>
                              <w:t>dla</w:t>
                            </w:r>
                            <w:proofErr w:type="spellEnd"/>
                            <w:r w:rsidRPr="007E348E">
                              <w:rPr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E348E">
                              <w:rPr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  <w:lang w:val="en-US"/>
                              </w:rPr>
                              <w:t>naukowców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C881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06.25pt;margin-top:68.7pt;width:257.45pt;height:402.85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" fillcolor="white [3201]" strokecolor="white [3212]" strokeweight=".5pt">
                <v:textbox>
                  <w:txbxContent>
                    <w:p w14:paraId="5BF01609" w14:textId="77777777" w:rsidR="004F68BA" w:rsidRDefault="004F68BA" w:rsidP="00B4157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72"/>
                          <w:szCs w:val="72"/>
                        </w:rPr>
                      </w:pPr>
                    </w:p>
                    <w:p w14:paraId="7A0B03A1" w14:textId="77777777" w:rsidR="008D5E14" w:rsidRDefault="008D5E14" w:rsidP="00B4157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72"/>
                          <w:szCs w:val="72"/>
                          <w:lang w:val="en-US"/>
                        </w:rPr>
                      </w:pPr>
                    </w:p>
                    <w:p w14:paraId="5D988738" w14:textId="33E52D63" w:rsidR="00B41575" w:rsidRPr="007E348E" w:rsidRDefault="00D55CA0" w:rsidP="00B4157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72"/>
                          <w:szCs w:val="72"/>
                          <w:lang w:val="en-US"/>
                        </w:rPr>
                      </w:pPr>
                      <w:r w:rsidRPr="007E348E">
                        <w:rPr>
                          <w:b/>
                          <w:bCs/>
                          <w:i/>
                          <w:iCs/>
                          <w:sz w:val="72"/>
                          <w:szCs w:val="72"/>
                          <w:lang w:val="en-US"/>
                        </w:rPr>
                        <w:t>HR Excellence</w:t>
                      </w:r>
                    </w:p>
                    <w:p w14:paraId="3C2B236B" w14:textId="6982E503" w:rsidR="000F4E75" w:rsidRPr="007E348E" w:rsidRDefault="00D55CA0" w:rsidP="00B4157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72"/>
                          <w:szCs w:val="72"/>
                          <w:lang w:val="en-US"/>
                        </w:rPr>
                      </w:pPr>
                      <w:r w:rsidRPr="007E348E">
                        <w:rPr>
                          <w:b/>
                          <w:bCs/>
                          <w:i/>
                          <w:iCs/>
                          <w:sz w:val="72"/>
                          <w:szCs w:val="72"/>
                          <w:lang w:val="en-US"/>
                        </w:rPr>
                        <w:t>in Research</w:t>
                      </w:r>
                    </w:p>
                    <w:p w14:paraId="05466C93" w14:textId="77777777" w:rsidR="00D55CA0" w:rsidRPr="007E348E" w:rsidRDefault="00D55CA0">
                      <w:pPr>
                        <w:rPr>
                          <w:b/>
                          <w:bCs/>
                          <w:i/>
                          <w:iCs/>
                          <w:sz w:val="72"/>
                          <w:szCs w:val="72"/>
                          <w:lang w:val="en-US"/>
                        </w:rPr>
                      </w:pPr>
                    </w:p>
                    <w:p w14:paraId="6A271162" w14:textId="0A49773C" w:rsidR="00D55CA0" w:rsidRPr="007E348E" w:rsidRDefault="00D55CA0" w:rsidP="00B4157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72"/>
                          <w:szCs w:val="72"/>
                          <w:lang w:val="en-US"/>
                        </w:rPr>
                      </w:pPr>
                      <w:proofErr w:type="spellStart"/>
                      <w:r w:rsidRPr="007E348E">
                        <w:rPr>
                          <w:b/>
                          <w:bCs/>
                          <w:i/>
                          <w:iCs/>
                          <w:sz w:val="72"/>
                          <w:szCs w:val="72"/>
                          <w:lang w:val="en-US"/>
                        </w:rPr>
                        <w:t>Strategia</w:t>
                      </w:r>
                      <w:proofErr w:type="spellEnd"/>
                      <w:r w:rsidRPr="007E348E">
                        <w:rPr>
                          <w:b/>
                          <w:bCs/>
                          <w:i/>
                          <w:iCs/>
                          <w:sz w:val="72"/>
                          <w:szCs w:val="72"/>
                          <w:lang w:val="en-US"/>
                        </w:rPr>
                        <w:t xml:space="preserve"> HR </w:t>
                      </w:r>
                      <w:proofErr w:type="spellStart"/>
                      <w:r w:rsidRPr="007E348E">
                        <w:rPr>
                          <w:b/>
                          <w:bCs/>
                          <w:i/>
                          <w:iCs/>
                          <w:sz w:val="72"/>
                          <w:szCs w:val="72"/>
                          <w:lang w:val="en-US"/>
                        </w:rPr>
                        <w:t>dla</w:t>
                      </w:r>
                      <w:proofErr w:type="spellEnd"/>
                      <w:r w:rsidRPr="007E348E">
                        <w:rPr>
                          <w:b/>
                          <w:bCs/>
                          <w:i/>
                          <w:iCs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proofErr w:type="spellStart"/>
                      <w:r w:rsidRPr="007E348E">
                        <w:rPr>
                          <w:b/>
                          <w:bCs/>
                          <w:i/>
                          <w:iCs/>
                          <w:sz w:val="72"/>
                          <w:szCs w:val="72"/>
                          <w:lang w:val="en-US"/>
                        </w:rPr>
                        <w:t>naukowców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E2E5E1" w14:textId="1D9427A4" w:rsidR="00895155" w:rsidRPr="0059004A" w:rsidRDefault="00895155" w:rsidP="61FEE2CE">
      <w:pPr>
        <w:pStyle w:val="rozdzia"/>
        <w:spacing w:after="480"/>
        <w:rPr>
          <w:rFonts w:ascii="Aptos Narrow" w:hAnsi="Aptos Narrow"/>
        </w:rPr>
      </w:pPr>
    </w:p>
    <w:p w14:paraId="5C97A68C" w14:textId="57C17653" w:rsidR="00895155" w:rsidRPr="0059004A" w:rsidRDefault="008D5E14" w:rsidP="61FEE2CE">
      <w:pPr>
        <w:pStyle w:val="rozdzia"/>
        <w:spacing w:after="480"/>
        <w:rPr>
          <w:rFonts w:ascii="Aptos Narrow" w:hAnsi="Aptos Narrow"/>
        </w:rPr>
      </w:pPr>
      <w:r w:rsidRPr="0059004A">
        <w:rPr>
          <w:rFonts w:ascii="Aptos Narrow" w:hAnsi="Aptos Narrow"/>
          <w:noProof/>
        </w:rPr>
        <w:drawing>
          <wp:anchor distT="0" distB="0" distL="114300" distR="114300" simplePos="0" relativeHeight="251658242" behindDoc="0" locked="0" layoutInCell="1" allowOverlap="1" wp14:anchorId="5C21DA47" wp14:editId="680A426A">
            <wp:simplePos x="0" y="0"/>
            <wp:positionH relativeFrom="column">
              <wp:posOffset>-711200</wp:posOffset>
            </wp:positionH>
            <wp:positionV relativeFrom="page">
              <wp:posOffset>2423795</wp:posOffset>
            </wp:positionV>
            <wp:extent cx="3395980" cy="5588000"/>
            <wp:effectExtent l="0" t="0" r="0" b="0"/>
            <wp:wrapSquare wrapText="bothSides"/>
            <wp:docPr id="12" name="Picture 3" descr="Obraz zawierający tekst, niebo, budynek, zewnętrzne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A01A3B1F-9A1A-4EA4-8B48-1305E8EC60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" descr="Obraz zawierający tekst, niebo, budynek, zewnętrzne&#10;&#10;Opis wygenerowany automatycznie">
                      <a:extLst>
                        <a:ext uri="{FF2B5EF4-FFF2-40B4-BE49-F238E27FC236}">
                          <a16:creationId xmlns:a16="http://schemas.microsoft.com/office/drawing/2014/main" id="{A01A3B1F-9A1A-4EA4-8B48-1305E8EC6069}"/>
                        </a:ext>
                      </a:extLst>
                    </pic:cNvPr>
                    <pic:cNvPicPr/>
                  </pic:nvPicPr>
                  <pic:blipFill rotWithShape="1"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395980" cy="5588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EF1343" w14:textId="09E471B1" w:rsidR="61FEE2CE" w:rsidRPr="0059004A" w:rsidRDefault="61FEE2CE" w:rsidP="61FEE2CE">
      <w:pPr>
        <w:pStyle w:val="rozdzia"/>
        <w:spacing w:after="480"/>
        <w:rPr>
          <w:rFonts w:ascii="Aptos Narrow" w:hAnsi="Aptos Narrow"/>
        </w:rPr>
      </w:pPr>
    </w:p>
    <w:p w14:paraId="2A94B2D8" w14:textId="210C70BE" w:rsidR="61FEE2CE" w:rsidRPr="0059004A" w:rsidRDefault="61FEE2CE" w:rsidP="61FEE2CE">
      <w:pPr>
        <w:pStyle w:val="rozdzia"/>
        <w:spacing w:after="480"/>
        <w:rPr>
          <w:rFonts w:ascii="Aptos Narrow" w:hAnsi="Aptos Narrow"/>
        </w:rPr>
      </w:pPr>
    </w:p>
    <w:p w14:paraId="68A1FD23" w14:textId="2751879E" w:rsidR="61FEE2CE" w:rsidRPr="0059004A" w:rsidRDefault="61FEE2CE" w:rsidP="61FEE2CE">
      <w:pPr>
        <w:pStyle w:val="rozdzia"/>
        <w:spacing w:after="480"/>
        <w:rPr>
          <w:rFonts w:ascii="Aptos Narrow" w:hAnsi="Aptos Narrow"/>
        </w:rPr>
      </w:pPr>
    </w:p>
    <w:p w14:paraId="71AB5D5F" w14:textId="588D6A55" w:rsidR="61FEE2CE" w:rsidRPr="0059004A" w:rsidRDefault="61FEE2CE" w:rsidP="61FEE2CE">
      <w:pPr>
        <w:pStyle w:val="rozdzia"/>
        <w:spacing w:after="480"/>
        <w:rPr>
          <w:rFonts w:ascii="Aptos Narrow" w:hAnsi="Aptos Narrow"/>
        </w:rPr>
      </w:pPr>
    </w:p>
    <w:p w14:paraId="0DA2E04F" w14:textId="4784458C" w:rsidR="61FEE2CE" w:rsidRPr="0059004A" w:rsidRDefault="61FEE2CE" w:rsidP="006604AC">
      <w:pPr>
        <w:pStyle w:val="rozdzia"/>
        <w:spacing w:after="480"/>
        <w:jc w:val="center"/>
        <w:rPr>
          <w:rFonts w:ascii="Aptos Narrow" w:hAnsi="Aptos Narrow"/>
        </w:rPr>
      </w:pPr>
    </w:p>
    <w:p w14:paraId="2448FBF5" w14:textId="77777777" w:rsidR="004F68BA" w:rsidRPr="0059004A" w:rsidRDefault="004F68BA" w:rsidP="006604AC">
      <w:pPr>
        <w:pStyle w:val="rozdzia"/>
        <w:spacing w:after="480"/>
        <w:jc w:val="center"/>
        <w:rPr>
          <w:rFonts w:ascii="Aptos Narrow" w:hAnsi="Aptos Narrow"/>
        </w:rPr>
      </w:pPr>
    </w:p>
    <w:p w14:paraId="79FCD7B8" w14:textId="77777777" w:rsidR="004F68BA" w:rsidRPr="0059004A" w:rsidRDefault="004F68BA" w:rsidP="006604AC">
      <w:pPr>
        <w:pStyle w:val="rozdzia"/>
        <w:spacing w:after="480"/>
        <w:jc w:val="center"/>
        <w:rPr>
          <w:rFonts w:ascii="Aptos Narrow" w:hAnsi="Aptos Narrow"/>
        </w:rPr>
      </w:pPr>
    </w:p>
    <w:p w14:paraId="4C1F5A43" w14:textId="77777777" w:rsidR="008D5E14" w:rsidRDefault="008D5E14" w:rsidP="008622EA">
      <w:pPr>
        <w:pStyle w:val="rozdzia"/>
        <w:spacing w:after="480"/>
        <w:rPr>
          <w:rFonts w:ascii="Aptos Narrow" w:hAnsi="Aptos Narrow"/>
        </w:rPr>
      </w:pPr>
      <w:bookmarkStart w:id="0" w:name="_Toc441064273"/>
      <w:bookmarkStart w:id="1" w:name="_Toc441753046"/>
    </w:p>
    <w:p w14:paraId="66272D15" w14:textId="77777777" w:rsidR="008D5E14" w:rsidRDefault="008D5E14" w:rsidP="008622EA">
      <w:pPr>
        <w:pStyle w:val="rozdzia"/>
        <w:spacing w:after="480"/>
        <w:rPr>
          <w:rFonts w:ascii="Aptos Narrow" w:hAnsi="Aptos Narrow"/>
        </w:rPr>
      </w:pPr>
    </w:p>
    <w:p w14:paraId="5248F672" w14:textId="77777777" w:rsidR="0031415F" w:rsidRDefault="0031415F" w:rsidP="00B4748A">
      <w:pPr>
        <w:pStyle w:val="rozdzia"/>
        <w:spacing w:after="480"/>
        <w:rPr>
          <w:rFonts w:ascii="Aptos Narrow" w:hAnsi="Aptos Narrow"/>
          <w:sz w:val="36"/>
          <w:szCs w:val="36"/>
        </w:rPr>
      </w:pPr>
    </w:p>
    <w:p w14:paraId="2C46DA76" w14:textId="2FC8D967" w:rsidR="008D5E14" w:rsidRPr="0031415F" w:rsidRDefault="0031415F" w:rsidP="00B4748A">
      <w:pPr>
        <w:pStyle w:val="rozdzia"/>
        <w:spacing w:after="480"/>
        <w:jc w:val="center"/>
        <w:rPr>
          <w:rFonts w:ascii="Aptos Narrow" w:hAnsi="Aptos Narrow"/>
          <w:szCs w:val="32"/>
        </w:rPr>
      </w:pPr>
      <w:r w:rsidRPr="0031415F">
        <w:rPr>
          <w:rFonts w:ascii="Aptos Narrow" w:hAnsi="Aptos Narrow"/>
          <w:szCs w:val="32"/>
        </w:rPr>
        <w:t>20</w:t>
      </w:r>
      <w:r w:rsidR="00F60DE4">
        <w:rPr>
          <w:rFonts w:ascii="Aptos Narrow" w:hAnsi="Aptos Narrow"/>
          <w:szCs w:val="32"/>
        </w:rPr>
        <w:t>2</w:t>
      </w:r>
      <w:r w:rsidRPr="0031415F">
        <w:rPr>
          <w:rFonts w:ascii="Aptos Narrow" w:hAnsi="Aptos Narrow"/>
          <w:szCs w:val="32"/>
        </w:rPr>
        <w:t>5</w:t>
      </w:r>
    </w:p>
    <w:p w14:paraId="7C597B3F" w14:textId="77777777" w:rsidR="00EB2C66" w:rsidRDefault="00EB2C66" w:rsidP="008622EA">
      <w:pPr>
        <w:pStyle w:val="rozdzia"/>
        <w:spacing w:after="480"/>
        <w:rPr>
          <w:rFonts w:ascii="Aptos Narrow" w:hAnsi="Aptos Narrow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972408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13FACB5" w14:textId="02D1565A" w:rsidR="005955F7" w:rsidRPr="005955F7" w:rsidRDefault="000D2E52" w:rsidP="005955F7">
          <w:pPr>
            <w:pStyle w:val="Nagwekspisutreci"/>
            <w:spacing w:after="240"/>
            <w:rPr>
              <w:b/>
              <w:bCs/>
            </w:rPr>
          </w:pPr>
          <w:r w:rsidRPr="005955F7">
            <w:rPr>
              <w:b/>
              <w:bCs/>
            </w:rPr>
            <w:t>Spis treści</w:t>
          </w:r>
        </w:p>
        <w:p w14:paraId="23625C5F" w14:textId="51DE5AD4" w:rsidR="00CB3A5A" w:rsidRDefault="000D2E52">
          <w:pPr>
            <w:pStyle w:val="Spistreci1"/>
            <w:rPr>
              <w:rFonts w:eastAsiaTheme="minorEastAsia"/>
              <w:kern w:val="2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0719121" w:history="1">
            <w:r w:rsidR="00CB3A5A" w:rsidRPr="007A4C07">
              <w:rPr>
                <w:rStyle w:val="Hipercze"/>
              </w:rPr>
              <w:t>1. Wprowadzenie</w:t>
            </w:r>
            <w:r w:rsidR="00CB3A5A">
              <w:rPr>
                <w:webHidden/>
              </w:rPr>
              <w:tab/>
            </w:r>
            <w:r w:rsidR="00CB3A5A">
              <w:rPr>
                <w:webHidden/>
              </w:rPr>
              <w:fldChar w:fldCharType="begin"/>
            </w:r>
            <w:r w:rsidR="00CB3A5A">
              <w:rPr>
                <w:webHidden/>
              </w:rPr>
              <w:instrText xml:space="preserve"> PAGEREF _Toc200719121 \h </w:instrText>
            </w:r>
            <w:r w:rsidR="00CB3A5A">
              <w:rPr>
                <w:webHidden/>
              </w:rPr>
            </w:r>
            <w:r w:rsidR="00CB3A5A">
              <w:rPr>
                <w:webHidden/>
              </w:rPr>
              <w:fldChar w:fldCharType="separate"/>
            </w:r>
            <w:r w:rsidR="000546A9">
              <w:rPr>
                <w:webHidden/>
              </w:rPr>
              <w:t>3</w:t>
            </w:r>
            <w:r w:rsidR="00CB3A5A">
              <w:rPr>
                <w:webHidden/>
              </w:rPr>
              <w:fldChar w:fldCharType="end"/>
            </w:r>
          </w:hyperlink>
        </w:p>
        <w:p w14:paraId="0F7E78C4" w14:textId="72D603D6" w:rsidR="00CB3A5A" w:rsidRDefault="00CB3A5A">
          <w:pPr>
            <w:pStyle w:val="Spistreci1"/>
            <w:rPr>
              <w:rFonts w:eastAsiaTheme="minorEastAsia"/>
              <w:kern w:val="2"/>
              <w:lang w:eastAsia="pl-PL"/>
              <w14:ligatures w14:val="standardContextual"/>
            </w:rPr>
          </w:pPr>
          <w:hyperlink w:anchor="_Toc200719122" w:history="1">
            <w:r w:rsidRPr="007A4C07">
              <w:rPr>
                <w:rStyle w:val="Hipercze"/>
              </w:rPr>
              <w:t>2. Informacje o uczelni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_Toc200719122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546A9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1EBA46D" w14:textId="0FE2F9DB" w:rsidR="00CB3A5A" w:rsidRDefault="00CB3A5A">
          <w:pPr>
            <w:pStyle w:val="Spistreci1"/>
            <w:rPr>
              <w:rFonts w:eastAsiaTheme="minorEastAsia"/>
              <w:kern w:val="2"/>
              <w:lang w:eastAsia="pl-PL"/>
              <w14:ligatures w14:val="standardContextual"/>
            </w:rPr>
          </w:pPr>
          <w:hyperlink w:anchor="_Toc200719123" w:history="1">
            <w:r w:rsidRPr="007A4C07">
              <w:rPr>
                <w:rStyle w:val="Hipercze"/>
                <w:rFonts w:ascii="Aptos Narrow" w:hAnsi="Aptos Narrow"/>
                <w:lang w:val="en-US"/>
              </w:rPr>
              <w:t>3. Etapy procesu HR Excellence</w:t>
            </w:r>
            <w:r w:rsidRPr="007A4C07">
              <w:rPr>
                <w:rStyle w:val="Hipercze"/>
                <w:lang w:val="en-US"/>
              </w:rPr>
              <w:t xml:space="preserve"> in Research w Politechnice Łódzkiej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_Toc200719123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546A9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80FA1AE" w14:textId="11C13604" w:rsidR="00CB3A5A" w:rsidRDefault="00CB3A5A">
          <w:pPr>
            <w:pStyle w:val="Spistreci1"/>
            <w:rPr>
              <w:rFonts w:eastAsiaTheme="minorEastAsia"/>
              <w:kern w:val="2"/>
              <w:lang w:eastAsia="pl-PL"/>
              <w14:ligatures w14:val="standardContextual"/>
            </w:rPr>
          </w:pPr>
          <w:hyperlink w:anchor="_Toc200719124" w:history="1">
            <w:r w:rsidRPr="007A4C07">
              <w:rPr>
                <w:rStyle w:val="Hipercze"/>
              </w:rPr>
              <w:t>4. Plan działań na lata 2025-2027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_Toc200719124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546A9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ABA7BA0" w14:textId="4BA172CF" w:rsidR="00CB3A5A" w:rsidRDefault="00CB3A5A">
          <w:pPr>
            <w:pStyle w:val="Spistreci2"/>
            <w:tabs>
              <w:tab w:val="righ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719125" w:history="1">
            <w:r w:rsidRPr="007A4C07">
              <w:rPr>
                <w:rStyle w:val="Hipercze"/>
                <w:noProof/>
              </w:rPr>
              <w:t>4.1. Sposób przygotowania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_Toc200719125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546A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256F08" w14:textId="1E07B62D" w:rsidR="00CB3A5A" w:rsidRDefault="00CB3A5A">
          <w:pPr>
            <w:pStyle w:val="Spistreci2"/>
            <w:tabs>
              <w:tab w:val="righ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719126" w:history="1">
            <w:r w:rsidRPr="007A4C07">
              <w:rPr>
                <w:rStyle w:val="Hipercze"/>
                <w:noProof/>
              </w:rPr>
              <w:t>4.2 Obszary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_Toc200719126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546A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2171CD" w14:textId="687EC8FF" w:rsidR="00CB3A5A" w:rsidRDefault="00CB3A5A">
          <w:pPr>
            <w:pStyle w:val="Spistreci2"/>
            <w:tabs>
              <w:tab w:val="righ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719127" w:history="1">
            <w:r w:rsidRPr="007A4C07">
              <w:rPr>
                <w:rStyle w:val="Hipercze"/>
                <w:noProof/>
              </w:rPr>
              <w:t>4.3. Plan działań na lata 2025-2027 – działania i wskaźniki ich realizacji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_Toc200719127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546A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17B4E4" w14:textId="715B2E2B" w:rsidR="00CB3A5A" w:rsidRDefault="00CB3A5A">
          <w:pPr>
            <w:pStyle w:val="Spistreci1"/>
            <w:rPr>
              <w:rFonts w:eastAsiaTheme="minorEastAsia"/>
              <w:kern w:val="2"/>
              <w:lang w:eastAsia="pl-PL"/>
              <w14:ligatures w14:val="standardContextual"/>
            </w:rPr>
          </w:pPr>
          <w:hyperlink w:anchor="_Toc200719128" w:history="1">
            <w:r w:rsidRPr="007A4C07">
              <w:rPr>
                <w:rStyle w:val="Hipercze"/>
              </w:rPr>
              <w:t>5.</w:t>
            </w:r>
            <w:r>
              <w:rPr>
                <w:rFonts w:eastAsiaTheme="minorEastAsia"/>
                <w:kern w:val="2"/>
                <w:lang w:eastAsia="pl-PL"/>
                <w14:ligatures w14:val="standardContextual"/>
              </w:rPr>
              <w:tab/>
            </w:r>
            <w:r w:rsidRPr="007A4C07">
              <w:rPr>
                <w:rStyle w:val="Hipercze"/>
              </w:rPr>
              <w:t>Wykres Gantta</w:t>
            </w:r>
            <w:r>
              <w:rPr>
                <w:webHidden/>
              </w:rPr>
              <w:tab/>
            </w:r>
            <w:r w:rsidRPr="00730523">
              <w:rPr>
                <w:webHidden/>
                <w:sz w:val="22"/>
                <w:szCs w:val="22"/>
              </w:rPr>
              <w:fldChar w:fldCharType="begin"/>
            </w:r>
            <w:r w:rsidRPr="00730523">
              <w:rPr>
                <w:webHidden/>
                <w:sz w:val="22"/>
                <w:szCs w:val="22"/>
              </w:rPr>
              <w:instrText xml:space="preserve"> PAGEREF _Toc200719128 \h </w:instrText>
            </w:r>
            <w:r w:rsidRPr="00730523">
              <w:rPr>
                <w:webHidden/>
                <w:sz w:val="22"/>
                <w:szCs w:val="22"/>
              </w:rPr>
            </w:r>
            <w:r w:rsidRPr="00730523">
              <w:rPr>
                <w:webHidden/>
                <w:sz w:val="22"/>
                <w:szCs w:val="22"/>
              </w:rPr>
              <w:fldChar w:fldCharType="separate"/>
            </w:r>
            <w:r w:rsidR="000546A9" w:rsidRPr="00730523">
              <w:rPr>
                <w:webHidden/>
                <w:sz w:val="22"/>
                <w:szCs w:val="22"/>
              </w:rPr>
              <w:t>20</w:t>
            </w:r>
            <w:r w:rsidRPr="00730523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7A850364" w14:textId="38836C7D" w:rsidR="000D2E52" w:rsidRDefault="000D2E52">
          <w:r>
            <w:rPr>
              <w:b/>
              <w:bCs/>
            </w:rPr>
            <w:fldChar w:fldCharType="end"/>
          </w:r>
        </w:p>
      </w:sdtContent>
    </w:sdt>
    <w:p w14:paraId="745E5621" w14:textId="77777777" w:rsidR="0007652B" w:rsidRPr="0059004A" w:rsidRDefault="0007652B" w:rsidP="008622EA">
      <w:pPr>
        <w:pStyle w:val="rozdzia"/>
        <w:spacing w:after="480"/>
        <w:rPr>
          <w:rFonts w:ascii="Aptos Narrow" w:hAnsi="Aptos Narrow"/>
        </w:rPr>
      </w:pPr>
    </w:p>
    <w:p w14:paraId="46992A9E" w14:textId="77777777" w:rsidR="0007652B" w:rsidRDefault="0007652B" w:rsidP="008622EA">
      <w:pPr>
        <w:pStyle w:val="rozdzia"/>
        <w:spacing w:after="480"/>
        <w:rPr>
          <w:rFonts w:ascii="Aptos Narrow" w:hAnsi="Aptos Narrow"/>
        </w:rPr>
      </w:pPr>
    </w:p>
    <w:p w14:paraId="016BCFEA" w14:textId="77777777" w:rsidR="000A28B2" w:rsidRDefault="000A28B2" w:rsidP="008622EA">
      <w:pPr>
        <w:pStyle w:val="rozdzia"/>
        <w:spacing w:after="480"/>
        <w:rPr>
          <w:rFonts w:ascii="Aptos Narrow" w:hAnsi="Aptos Narrow"/>
        </w:rPr>
      </w:pPr>
    </w:p>
    <w:p w14:paraId="383B2B08" w14:textId="77777777" w:rsidR="000A28B2" w:rsidRDefault="000A28B2" w:rsidP="008622EA">
      <w:pPr>
        <w:pStyle w:val="rozdzia"/>
        <w:spacing w:after="480"/>
        <w:rPr>
          <w:rFonts w:ascii="Aptos Narrow" w:hAnsi="Aptos Narrow"/>
        </w:rPr>
      </w:pPr>
    </w:p>
    <w:p w14:paraId="6F609E9B" w14:textId="77777777" w:rsidR="000A28B2" w:rsidRDefault="000A28B2" w:rsidP="008622EA">
      <w:pPr>
        <w:pStyle w:val="rozdzia"/>
        <w:spacing w:after="480"/>
        <w:rPr>
          <w:rFonts w:ascii="Aptos Narrow" w:hAnsi="Aptos Narrow"/>
        </w:rPr>
      </w:pPr>
    </w:p>
    <w:p w14:paraId="11C6157F" w14:textId="77777777" w:rsidR="00D3165C" w:rsidRDefault="00D3165C" w:rsidP="008622EA">
      <w:pPr>
        <w:pStyle w:val="rozdzia"/>
        <w:spacing w:after="480"/>
        <w:rPr>
          <w:rFonts w:ascii="Aptos Narrow" w:hAnsi="Aptos Narrow"/>
        </w:rPr>
      </w:pPr>
    </w:p>
    <w:p w14:paraId="3628FE34" w14:textId="77777777" w:rsidR="00D3165C" w:rsidRDefault="00D3165C" w:rsidP="008622EA">
      <w:pPr>
        <w:pStyle w:val="rozdzia"/>
        <w:spacing w:after="480"/>
        <w:rPr>
          <w:rFonts w:ascii="Aptos Narrow" w:hAnsi="Aptos Narrow"/>
        </w:rPr>
      </w:pPr>
    </w:p>
    <w:p w14:paraId="4A93EC13" w14:textId="77777777" w:rsidR="00D3165C" w:rsidRDefault="00D3165C" w:rsidP="008622EA">
      <w:pPr>
        <w:pStyle w:val="rozdzia"/>
        <w:spacing w:after="480"/>
        <w:rPr>
          <w:rFonts w:ascii="Aptos Narrow" w:hAnsi="Aptos Narrow"/>
        </w:rPr>
      </w:pPr>
    </w:p>
    <w:p w14:paraId="1AB4EBB1" w14:textId="77777777" w:rsidR="00D3165C" w:rsidRDefault="00D3165C" w:rsidP="008622EA">
      <w:pPr>
        <w:pStyle w:val="rozdzia"/>
        <w:spacing w:after="480"/>
        <w:rPr>
          <w:rFonts w:ascii="Aptos Narrow" w:hAnsi="Aptos Narrow"/>
        </w:rPr>
      </w:pPr>
    </w:p>
    <w:p w14:paraId="00819DB0" w14:textId="77777777" w:rsidR="000A28B2" w:rsidRDefault="000A28B2" w:rsidP="008622EA">
      <w:pPr>
        <w:pStyle w:val="rozdzia"/>
        <w:spacing w:after="480"/>
        <w:rPr>
          <w:rFonts w:ascii="Aptos Narrow" w:hAnsi="Aptos Narrow"/>
        </w:rPr>
      </w:pPr>
    </w:p>
    <w:p w14:paraId="78C754F6" w14:textId="07C32FC1" w:rsidR="00AD02D5" w:rsidRPr="005955F7" w:rsidRDefault="005A1AC9" w:rsidP="005955F7">
      <w:pPr>
        <w:pStyle w:val="Nagwek1"/>
        <w:spacing w:after="240"/>
        <w:rPr>
          <w:strike/>
        </w:rPr>
      </w:pPr>
      <w:bookmarkStart w:id="2" w:name="_Toc200719121"/>
      <w:bookmarkStart w:id="3" w:name="_Hlk199235516"/>
      <w:r w:rsidRPr="005955F7">
        <w:lastRenderedPageBreak/>
        <w:t>1</w:t>
      </w:r>
      <w:r w:rsidR="008622EA" w:rsidRPr="005955F7">
        <w:t>.</w:t>
      </w:r>
      <w:bookmarkEnd w:id="0"/>
      <w:bookmarkEnd w:id="1"/>
      <w:r w:rsidR="00AD02D5" w:rsidRPr="005955F7">
        <w:t xml:space="preserve"> Wprowadzenie</w:t>
      </w:r>
      <w:bookmarkEnd w:id="2"/>
    </w:p>
    <w:p w14:paraId="1213477F" w14:textId="6DA77BF2" w:rsidR="00AD02D5" w:rsidRPr="00B55C6E" w:rsidRDefault="00AD02D5" w:rsidP="00AD02D5">
      <w:pPr>
        <w:jc w:val="both"/>
        <w:rPr>
          <w:rFonts w:ascii="Aptos Narrow" w:hAnsi="Aptos Narrow"/>
          <w:iCs/>
          <w:sz w:val="24"/>
          <w:szCs w:val="24"/>
        </w:rPr>
      </w:pPr>
      <w:r>
        <w:rPr>
          <w:rFonts w:ascii="Aptos Narrow" w:hAnsi="Aptos Narrow"/>
          <w:iCs/>
          <w:sz w:val="24"/>
        </w:rPr>
        <w:t>P</w:t>
      </w:r>
      <w:r w:rsidRPr="00471A60">
        <w:rPr>
          <w:rFonts w:ascii="Aptos Narrow" w:hAnsi="Aptos Narrow"/>
          <w:iCs/>
          <w:sz w:val="24"/>
        </w:rPr>
        <w:t xml:space="preserve">roces HR Excellence in </w:t>
      </w:r>
      <w:proofErr w:type="spellStart"/>
      <w:r w:rsidRPr="00471A60">
        <w:rPr>
          <w:rFonts w:ascii="Aptos Narrow" w:hAnsi="Aptos Narrow"/>
          <w:iCs/>
          <w:sz w:val="24"/>
        </w:rPr>
        <w:t>Research</w:t>
      </w:r>
      <w:proofErr w:type="spellEnd"/>
      <w:r w:rsidRPr="00471A60">
        <w:rPr>
          <w:rFonts w:ascii="Aptos Narrow" w:hAnsi="Aptos Narrow"/>
          <w:iCs/>
          <w:sz w:val="24"/>
        </w:rPr>
        <w:t xml:space="preserve"> </w:t>
      </w:r>
      <w:r>
        <w:rPr>
          <w:rFonts w:ascii="Aptos Narrow" w:hAnsi="Aptos Narrow"/>
          <w:iCs/>
          <w:sz w:val="24"/>
        </w:rPr>
        <w:t xml:space="preserve">jest </w:t>
      </w:r>
      <w:r w:rsidRPr="00471A60">
        <w:rPr>
          <w:rFonts w:ascii="Aptos Narrow" w:hAnsi="Aptos Narrow"/>
          <w:iCs/>
          <w:sz w:val="24"/>
        </w:rPr>
        <w:t xml:space="preserve">realizowany w Politechnice Łódzkiej </w:t>
      </w:r>
      <w:r>
        <w:rPr>
          <w:rFonts w:ascii="Aptos Narrow" w:hAnsi="Aptos Narrow"/>
          <w:iCs/>
          <w:sz w:val="24"/>
        </w:rPr>
        <w:t xml:space="preserve">na podstawie </w:t>
      </w:r>
      <w:r w:rsidRPr="00471A60">
        <w:rPr>
          <w:rFonts w:ascii="Aptos Narrow" w:hAnsi="Aptos Narrow"/>
          <w:i/>
          <w:sz w:val="24"/>
        </w:rPr>
        <w:t>Europejsk</w:t>
      </w:r>
      <w:r>
        <w:rPr>
          <w:rFonts w:ascii="Aptos Narrow" w:hAnsi="Aptos Narrow"/>
          <w:i/>
          <w:sz w:val="24"/>
        </w:rPr>
        <w:t>iej</w:t>
      </w:r>
      <w:r w:rsidRPr="00471A60">
        <w:rPr>
          <w:rFonts w:ascii="Aptos Narrow" w:hAnsi="Aptos Narrow"/>
          <w:i/>
          <w:sz w:val="24"/>
        </w:rPr>
        <w:t xml:space="preserve"> Kart</w:t>
      </w:r>
      <w:r>
        <w:rPr>
          <w:rFonts w:ascii="Aptos Narrow" w:hAnsi="Aptos Narrow"/>
          <w:i/>
          <w:sz w:val="24"/>
        </w:rPr>
        <w:t>y</w:t>
      </w:r>
      <w:r w:rsidRPr="00471A60">
        <w:rPr>
          <w:rFonts w:ascii="Aptos Narrow" w:hAnsi="Aptos Narrow"/>
          <w:i/>
          <w:sz w:val="24"/>
        </w:rPr>
        <w:t xml:space="preserve"> Naukowca</w:t>
      </w:r>
      <w:r w:rsidRPr="00471A60">
        <w:rPr>
          <w:rFonts w:ascii="Aptos Narrow" w:hAnsi="Aptos Narrow"/>
          <w:sz w:val="24"/>
        </w:rPr>
        <w:t xml:space="preserve"> i </w:t>
      </w:r>
      <w:r w:rsidRPr="00471A60">
        <w:rPr>
          <w:rFonts w:ascii="Aptos Narrow" w:hAnsi="Aptos Narrow"/>
          <w:i/>
          <w:sz w:val="24"/>
        </w:rPr>
        <w:t>Kodeks</w:t>
      </w:r>
      <w:r>
        <w:rPr>
          <w:rFonts w:ascii="Aptos Narrow" w:hAnsi="Aptos Narrow"/>
          <w:i/>
          <w:sz w:val="24"/>
        </w:rPr>
        <w:t>u</w:t>
      </w:r>
      <w:r w:rsidRPr="00471A60">
        <w:rPr>
          <w:rFonts w:ascii="Aptos Narrow" w:hAnsi="Aptos Narrow"/>
          <w:i/>
          <w:sz w:val="24"/>
        </w:rPr>
        <w:t xml:space="preserve"> </w:t>
      </w:r>
      <w:r w:rsidR="00251125">
        <w:rPr>
          <w:rFonts w:ascii="Aptos Narrow" w:hAnsi="Aptos Narrow"/>
          <w:i/>
          <w:sz w:val="24"/>
        </w:rPr>
        <w:t>P</w:t>
      </w:r>
      <w:r w:rsidRPr="00471A60">
        <w:rPr>
          <w:rFonts w:ascii="Aptos Narrow" w:hAnsi="Aptos Narrow"/>
          <w:i/>
          <w:sz w:val="24"/>
        </w:rPr>
        <w:t>ostępowania przy rekrutacji pracowników naukowych</w:t>
      </w:r>
      <w:r w:rsidRPr="00471A60">
        <w:rPr>
          <w:rFonts w:ascii="Aptos Narrow" w:hAnsi="Aptos Narrow"/>
          <w:iCs/>
          <w:sz w:val="24"/>
        </w:rPr>
        <w:t>, któr</w:t>
      </w:r>
      <w:r>
        <w:rPr>
          <w:rFonts w:ascii="Aptos Narrow" w:hAnsi="Aptos Narrow"/>
          <w:iCs/>
          <w:sz w:val="24"/>
        </w:rPr>
        <w:t>e</w:t>
      </w:r>
      <w:r w:rsidRPr="00471A60">
        <w:rPr>
          <w:rFonts w:ascii="Aptos Narrow" w:hAnsi="Aptos Narrow"/>
          <w:iCs/>
          <w:sz w:val="24"/>
        </w:rPr>
        <w:t xml:space="preserve"> </w:t>
      </w:r>
      <w:r>
        <w:rPr>
          <w:rFonts w:ascii="Aptos Narrow" w:hAnsi="Aptos Narrow"/>
          <w:iCs/>
          <w:sz w:val="24"/>
        </w:rPr>
        <w:t xml:space="preserve">dotyczą </w:t>
      </w:r>
      <w:r w:rsidRPr="00DB2750">
        <w:rPr>
          <w:rFonts w:ascii="Aptos Narrow" w:hAnsi="Aptos Narrow"/>
          <w:iCs/>
          <w:sz w:val="24"/>
        </w:rPr>
        <w:t>nauko</w:t>
      </w:r>
      <w:r>
        <w:rPr>
          <w:rFonts w:ascii="Aptos Narrow" w:hAnsi="Aptos Narrow"/>
          <w:iCs/>
          <w:sz w:val="24"/>
        </w:rPr>
        <w:t>wców</w:t>
      </w:r>
      <w:r w:rsidRPr="00DB2750">
        <w:rPr>
          <w:rFonts w:ascii="Aptos Narrow" w:hAnsi="Aptos Narrow"/>
          <w:iCs/>
          <w:sz w:val="24"/>
        </w:rPr>
        <w:t xml:space="preserve">, </w:t>
      </w:r>
      <w:r w:rsidRPr="00DB2750">
        <w:rPr>
          <w:rFonts w:ascii="Aptos Narrow" w:hAnsi="Aptos Narrow"/>
          <w:sz w:val="24"/>
        </w:rPr>
        <w:t>instytucj</w:t>
      </w:r>
      <w:r>
        <w:rPr>
          <w:rFonts w:ascii="Aptos Narrow" w:hAnsi="Aptos Narrow"/>
          <w:sz w:val="24"/>
        </w:rPr>
        <w:t>i</w:t>
      </w:r>
      <w:r w:rsidRPr="00DB2750">
        <w:rPr>
          <w:rFonts w:ascii="Aptos Narrow" w:hAnsi="Aptos Narrow"/>
          <w:sz w:val="24"/>
        </w:rPr>
        <w:t xml:space="preserve"> ich zatrudniając</w:t>
      </w:r>
      <w:r>
        <w:rPr>
          <w:rFonts w:ascii="Aptos Narrow" w:hAnsi="Aptos Narrow"/>
          <w:sz w:val="24"/>
        </w:rPr>
        <w:t>ych</w:t>
      </w:r>
      <w:r w:rsidRPr="00DB2750">
        <w:rPr>
          <w:rFonts w:ascii="Aptos Narrow" w:hAnsi="Aptos Narrow"/>
          <w:sz w:val="24"/>
        </w:rPr>
        <w:t xml:space="preserve"> oraz organizacj</w:t>
      </w:r>
      <w:r>
        <w:rPr>
          <w:rFonts w:ascii="Aptos Narrow" w:hAnsi="Aptos Narrow"/>
          <w:sz w:val="24"/>
        </w:rPr>
        <w:t>i</w:t>
      </w:r>
      <w:r w:rsidRPr="00DB2750">
        <w:rPr>
          <w:rFonts w:ascii="Aptos Narrow" w:hAnsi="Aptos Narrow"/>
          <w:sz w:val="24"/>
        </w:rPr>
        <w:t xml:space="preserve"> finansując</w:t>
      </w:r>
      <w:r>
        <w:rPr>
          <w:rFonts w:ascii="Aptos Narrow" w:hAnsi="Aptos Narrow"/>
          <w:sz w:val="24"/>
        </w:rPr>
        <w:t>ych</w:t>
      </w:r>
      <w:r w:rsidRPr="00DB2750">
        <w:rPr>
          <w:rFonts w:ascii="Aptos Narrow" w:hAnsi="Aptos Narrow"/>
          <w:sz w:val="24"/>
        </w:rPr>
        <w:t xml:space="preserve"> badania naukowe.</w:t>
      </w:r>
      <w:r w:rsidRPr="00471A60">
        <w:rPr>
          <w:rFonts w:ascii="Aptos Narrow" w:hAnsi="Aptos Narrow"/>
          <w:sz w:val="24"/>
        </w:rPr>
        <w:t xml:space="preserve"> </w:t>
      </w:r>
      <w:r w:rsidR="00893761" w:rsidRPr="00E23E2C">
        <w:rPr>
          <w:rFonts w:ascii="Aptos Narrow" w:hAnsi="Aptos Narrow"/>
          <w:sz w:val="24"/>
        </w:rPr>
        <w:t xml:space="preserve">Dokumenty te są zbiorem </w:t>
      </w:r>
      <w:r w:rsidRPr="00E23E2C">
        <w:rPr>
          <w:rFonts w:ascii="Aptos Narrow" w:hAnsi="Aptos Narrow"/>
          <w:sz w:val="24"/>
        </w:rPr>
        <w:t>zasad, których przestrzeganie m.in. pozwala na tworzenie warunków pracy umożliwiających rozwój kariery naukowców oraz służy rozwijaniu mobilności naukowej. Wskaz</w:t>
      </w:r>
      <w:r w:rsidR="00893761" w:rsidRPr="00E23E2C">
        <w:rPr>
          <w:rFonts w:ascii="Aptos Narrow" w:hAnsi="Aptos Narrow"/>
          <w:sz w:val="24"/>
        </w:rPr>
        <w:t>ano w nich</w:t>
      </w:r>
      <w:r>
        <w:rPr>
          <w:rFonts w:ascii="Aptos Narrow" w:hAnsi="Aptos Narrow"/>
          <w:sz w:val="24"/>
        </w:rPr>
        <w:t xml:space="preserve"> również sposób przeprowadzania</w:t>
      </w:r>
      <w:r w:rsidRPr="00471A60">
        <w:rPr>
          <w:rFonts w:ascii="Aptos Narrow" w:hAnsi="Aptos Narrow"/>
          <w:sz w:val="24"/>
        </w:rPr>
        <w:t xml:space="preserve"> otwartej, przejrzystej i</w:t>
      </w:r>
      <w:r>
        <w:rPr>
          <w:rFonts w:ascii="Aptos Narrow" w:hAnsi="Aptos Narrow"/>
          <w:sz w:val="24"/>
        </w:rPr>
        <w:t> </w:t>
      </w:r>
      <w:r w:rsidR="00F60DE4">
        <w:rPr>
          <w:rFonts w:ascii="Aptos Narrow" w:hAnsi="Aptos Narrow"/>
          <w:sz w:val="24"/>
        </w:rPr>
        <w:t>merytorycznej</w:t>
      </w:r>
      <w:r w:rsidRPr="00471A60">
        <w:rPr>
          <w:rFonts w:ascii="Aptos Narrow" w:hAnsi="Aptos Narrow"/>
          <w:sz w:val="24"/>
        </w:rPr>
        <w:t xml:space="preserve"> rekrutacji badaczy, </w:t>
      </w:r>
      <w:r>
        <w:rPr>
          <w:rFonts w:ascii="Aptos Narrow" w:hAnsi="Aptos Narrow"/>
          <w:sz w:val="24"/>
        </w:rPr>
        <w:t xml:space="preserve">podczas której </w:t>
      </w:r>
      <w:r w:rsidRPr="00471A60">
        <w:rPr>
          <w:rFonts w:ascii="Aptos Narrow" w:hAnsi="Aptos Narrow"/>
          <w:sz w:val="24"/>
        </w:rPr>
        <w:t xml:space="preserve">zapewnione jest równe traktowanie </w:t>
      </w:r>
      <w:r w:rsidRPr="00B55C6E">
        <w:rPr>
          <w:rFonts w:ascii="Aptos Narrow" w:hAnsi="Aptos Narrow"/>
          <w:sz w:val="24"/>
        </w:rPr>
        <w:t>bez</w:t>
      </w:r>
      <w:r w:rsidR="00211390">
        <w:rPr>
          <w:rFonts w:ascii="Aptos Narrow" w:hAnsi="Aptos Narrow"/>
          <w:sz w:val="24"/>
        </w:rPr>
        <w:t> </w:t>
      </w:r>
      <w:r w:rsidRPr="00B55C6E">
        <w:rPr>
          <w:rFonts w:ascii="Aptos Narrow" w:hAnsi="Aptos Narrow"/>
          <w:sz w:val="24"/>
        </w:rPr>
        <w:t xml:space="preserve">względu </w:t>
      </w:r>
      <w:r w:rsidRPr="00B55C6E">
        <w:rPr>
          <w:rFonts w:ascii="Aptos Narrow" w:hAnsi="Aptos Narrow"/>
          <w:sz w:val="24"/>
          <w:szCs w:val="24"/>
        </w:rPr>
        <w:t>na</w:t>
      </w:r>
      <w:r w:rsidRPr="00DB2750">
        <w:rPr>
          <w:rFonts w:ascii="Aptos Narrow" w:hAnsi="Aptos Narrow"/>
          <w:sz w:val="24"/>
          <w:szCs w:val="24"/>
        </w:rPr>
        <w:t xml:space="preserve"> płeć, wiek, pochodzenie etniczne, narodowe lub społeczne, religię, język, niepełnosprawność, przekonania polityczne oraz status społeczny bądź materialny</w:t>
      </w:r>
      <w:r w:rsidRPr="00B55C6E">
        <w:rPr>
          <w:rFonts w:ascii="Aptos Narrow" w:hAnsi="Aptos Narrow"/>
          <w:sz w:val="24"/>
          <w:szCs w:val="24"/>
        </w:rPr>
        <w:t>.</w:t>
      </w:r>
    </w:p>
    <w:p w14:paraId="08AA9CCC" w14:textId="16FA26C8" w:rsidR="00AD02D5" w:rsidRPr="00471A60" w:rsidRDefault="00AD02D5" w:rsidP="00AD02D5">
      <w:pPr>
        <w:jc w:val="both"/>
        <w:rPr>
          <w:rFonts w:ascii="Aptos Narrow" w:hAnsi="Aptos Narrow"/>
          <w:iCs/>
          <w:sz w:val="24"/>
        </w:rPr>
      </w:pPr>
      <w:r w:rsidRPr="00471A60">
        <w:rPr>
          <w:rFonts w:ascii="Aptos Narrow" w:hAnsi="Aptos Narrow"/>
          <w:sz w:val="24"/>
        </w:rPr>
        <w:t>Mając na uwadze</w:t>
      </w:r>
      <w:r>
        <w:rPr>
          <w:rFonts w:ascii="Aptos Narrow" w:hAnsi="Aptos Narrow"/>
          <w:sz w:val="24"/>
        </w:rPr>
        <w:t xml:space="preserve"> dobrostan środowiska naukowego oraz</w:t>
      </w:r>
      <w:r w:rsidRPr="00471A60">
        <w:rPr>
          <w:rFonts w:ascii="Aptos Narrow" w:hAnsi="Aptos Narrow"/>
          <w:sz w:val="24"/>
        </w:rPr>
        <w:t xml:space="preserve"> </w:t>
      </w:r>
      <w:r>
        <w:rPr>
          <w:rFonts w:ascii="Aptos Narrow" w:hAnsi="Aptos Narrow"/>
          <w:sz w:val="24"/>
        </w:rPr>
        <w:t>rozwój badań naukowych</w:t>
      </w:r>
      <w:r w:rsidRPr="00471A60">
        <w:rPr>
          <w:rFonts w:ascii="Aptos Narrow" w:hAnsi="Aptos Narrow"/>
          <w:sz w:val="24"/>
        </w:rPr>
        <w:t xml:space="preserve"> wynikając</w:t>
      </w:r>
      <w:r>
        <w:rPr>
          <w:rFonts w:ascii="Aptos Narrow" w:hAnsi="Aptos Narrow"/>
          <w:sz w:val="24"/>
        </w:rPr>
        <w:t>y</w:t>
      </w:r>
      <w:r w:rsidRPr="00471A60">
        <w:rPr>
          <w:rFonts w:ascii="Aptos Narrow" w:hAnsi="Aptos Narrow"/>
          <w:sz w:val="24"/>
        </w:rPr>
        <w:t xml:space="preserve"> z</w:t>
      </w:r>
      <w:r>
        <w:rPr>
          <w:rFonts w:ascii="Aptos Narrow" w:hAnsi="Aptos Narrow"/>
          <w:sz w:val="24"/>
        </w:rPr>
        <w:t xml:space="preserve"> przestrzegania zasad </w:t>
      </w:r>
      <w:r w:rsidRPr="00471A60">
        <w:rPr>
          <w:rFonts w:ascii="Aptos Narrow" w:hAnsi="Aptos Narrow"/>
          <w:i/>
          <w:sz w:val="24"/>
        </w:rPr>
        <w:t>Europejskiej Karty Naukowca</w:t>
      </w:r>
      <w:r>
        <w:rPr>
          <w:rFonts w:ascii="Aptos Narrow" w:hAnsi="Aptos Narrow"/>
          <w:iCs/>
          <w:sz w:val="24"/>
        </w:rPr>
        <w:t>,</w:t>
      </w:r>
      <w:r w:rsidRPr="00471A60">
        <w:rPr>
          <w:rFonts w:ascii="Aptos Narrow" w:hAnsi="Aptos Narrow"/>
          <w:sz w:val="24"/>
        </w:rPr>
        <w:t xml:space="preserve"> Komisja Europejska </w:t>
      </w:r>
      <w:r>
        <w:rPr>
          <w:rFonts w:ascii="Aptos Narrow" w:hAnsi="Aptos Narrow"/>
          <w:sz w:val="24"/>
        </w:rPr>
        <w:t>honoruje</w:t>
      </w:r>
      <w:r w:rsidRPr="00471A60">
        <w:rPr>
          <w:rFonts w:ascii="Aptos Narrow" w:hAnsi="Aptos Narrow"/>
          <w:sz w:val="24"/>
        </w:rPr>
        <w:t xml:space="preserve"> instytucje naukowe, które wprowadzają</w:t>
      </w:r>
      <w:r>
        <w:rPr>
          <w:rFonts w:ascii="Aptos Narrow" w:hAnsi="Aptos Narrow"/>
          <w:sz w:val="24"/>
        </w:rPr>
        <w:t xml:space="preserve"> je w życie</w:t>
      </w:r>
      <w:r>
        <w:rPr>
          <w:rFonts w:ascii="Aptos Narrow" w:hAnsi="Aptos Narrow"/>
          <w:iCs/>
          <w:sz w:val="24"/>
        </w:rPr>
        <w:t>,</w:t>
      </w:r>
      <w:r w:rsidRPr="00471A60">
        <w:rPr>
          <w:rFonts w:ascii="Aptos Narrow" w:hAnsi="Aptos Narrow"/>
          <w:iCs/>
          <w:sz w:val="24"/>
        </w:rPr>
        <w:t xml:space="preserve"> przyznaniem im </w:t>
      </w:r>
      <w:r>
        <w:rPr>
          <w:rFonts w:ascii="Aptos Narrow" w:hAnsi="Aptos Narrow"/>
          <w:iCs/>
          <w:sz w:val="24"/>
        </w:rPr>
        <w:t>wyróżnienia</w:t>
      </w:r>
      <w:r w:rsidRPr="00471A60">
        <w:rPr>
          <w:rFonts w:ascii="Aptos Narrow" w:hAnsi="Aptos Narrow"/>
          <w:sz w:val="24"/>
        </w:rPr>
        <w:t xml:space="preserve"> „HR Excellence in</w:t>
      </w:r>
      <w:r w:rsidR="00251125">
        <w:rPr>
          <w:rFonts w:ascii="Aptos Narrow" w:hAnsi="Aptos Narrow"/>
          <w:sz w:val="24"/>
        </w:rPr>
        <w:t> </w:t>
      </w:r>
      <w:proofErr w:type="spellStart"/>
      <w:r w:rsidRPr="00471A60">
        <w:rPr>
          <w:rFonts w:ascii="Aptos Narrow" w:hAnsi="Aptos Narrow"/>
          <w:sz w:val="24"/>
        </w:rPr>
        <w:t>Research</w:t>
      </w:r>
      <w:proofErr w:type="spellEnd"/>
      <w:r w:rsidRPr="00471A60">
        <w:rPr>
          <w:rFonts w:ascii="Aptos Narrow" w:hAnsi="Aptos Narrow"/>
          <w:sz w:val="24"/>
        </w:rPr>
        <w:t xml:space="preserve">”. </w:t>
      </w:r>
    </w:p>
    <w:p w14:paraId="144DE06E" w14:textId="2F555032" w:rsidR="00AD02D5" w:rsidRDefault="00AD02D5" w:rsidP="00AD02D5">
      <w:pPr>
        <w:jc w:val="both"/>
        <w:rPr>
          <w:rFonts w:ascii="Aptos Narrow" w:hAnsi="Aptos Narrow"/>
          <w:sz w:val="24"/>
        </w:rPr>
      </w:pPr>
      <w:r w:rsidRPr="00471A60">
        <w:rPr>
          <w:rFonts w:ascii="Aptos Narrow" w:hAnsi="Aptos Narrow"/>
          <w:sz w:val="24"/>
        </w:rPr>
        <w:t>Politechnika Łódzka rozpoczę</w:t>
      </w:r>
      <w:r>
        <w:rPr>
          <w:rFonts w:ascii="Aptos Narrow" w:hAnsi="Aptos Narrow"/>
          <w:sz w:val="24"/>
        </w:rPr>
        <w:t>ła</w:t>
      </w:r>
      <w:r w:rsidRPr="00471A60">
        <w:rPr>
          <w:rFonts w:ascii="Aptos Narrow" w:hAnsi="Aptos Narrow"/>
          <w:sz w:val="24"/>
        </w:rPr>
        <w:t xml:space="preserve"> proces implementacji zapisów </w:t>
      </w:r>
      <w:r w:rsidRPr="00854084">
        <w:rPr>
          <w:rFonts w:ascii="Aptos Narrow" w:hAnsi="Aptos Narrow"/>
          <w:i/>
          <w:iCs/>
          <w:sz w:val="24"/>
        </w:rPr>
        <w:t>Europejskiej Karty Naukowca</w:t>
      </w:r>
      <w:r>
        <w:rPr>
          <w:rFonts w:ascii="Aptos Narrow" w:hAnsi="Aptos Narrow"/>
          <w:sz w:val="24"/>
        </w:rPr>
        <w:t xml:space="preserve"> oraz</w:t>
      </w:r>
      <w:r w:rsidR="00251125">
        <w:rPr>
          <w:rFonts w:ascii="Aptos Narrow" w:hAnsi="Aptos Narrow"/>
          <w:sz w:val="24"/>
        </w:rPr>
        <w:t> </w:t>
      </w:r>
      <w:r w:rsidRPr="00854084">
        <w:rPr>
          <w:rFonts w:ascii="Aptos Narrow" w:hAnsi="Aptos Narrow"/>
          <w:i/>
          <w:iCs/>
          <w:sz w:val="24"/>
        </w:rPr>
        <w:t xml:space="preserve">Kodeksu </w:t>
      </w:r>
      <w:r w:rsidR="00251125" w:rsidRPr="00854084">
        <w:rPr>
          <w:rFonts w:ascii="Aptos Narrow" w:hAnsi="Aptos Narrow"/>
          <w:i/>
          <w:iCs/>
          <w:sz w:val="24"/>
        </w:rPr>
        <w:t>P</w:t>
      </w:r>
      <w:r w:rsidRPr="00854084">
        <w:rPr>
          <w:rFonts w:ascii="Aptos Narrow" w:hAnsi="Aptos Narrow"/>
          <w:i/>
          <w:iCs/>
          <w:sz w:val="24"/>
        </w:rPr>
        <w:t>ostępowania przy rekrutacji pracowników naukowych</w:t>
      </w:r>
      <w:r>
        <w:rPr>
          <w:rFonts w:ascii="Aptos Narrow" w:hAnsi="Aptos Narrow"/>
          <w:sz w:val="24"/>
        </w:rPr>
        <w:t xml:space="preserve"> do </w:t>
      </w:r>
      <w:r w:rsidRPr="00471A60">
        <w:rPr>
          <w:rFonts w:ascii="Aptos Narrow" w:hAnsi="Aptos Narrow"/>
          <w:sz w:val="24"/>
        </w:rPr>
        <w:t>wewnętrznych aktów prawnych, procedur i stosowanych praktyk</w:t>
      </w:r>
      <w:r>
        <w:rPr>
          <w:rFonts w:ascii="Aptos Narrow" w:hAnsi="Aptos Narrow"/>
          <w:sz w:val="24"/>
        </w:rPr>
        <w:t xml:space="preserve"> w 2012 r. Była pierwszą uczelni</w:t>
      </w:r>
      <w:r w:rsidR="00160691">
        <w:rPr>
          <w:rFonts w:ascii="Aptos Narrow" w:hAnsi="Aptos Narrow"/>
          <w:sz w:val="24"/>
        </w:rPr>
        <w:t>ą</w:t>
      </w:r>
      <w:r>
        <w:rPr>
          <w:rFonts w:ascii="Aptos Narrow" w:hAnsi="Aptos Narrow"/>
          <w:sz w:val="24"/>
        </w:rPr>
        <w:t xml:space="preserve"> techniczną w Polsce i trzecią polską uczelnią w ogóle, która dołączyła do instytucji realizujących ten proces. W</w:t>
      </w:r>
      <w:r w:rsidR="00160691">
        <w:rPr>
          <w:rFonts w:ascii="Aptos Narrow" w:hAnsi="Aptos Narrow"/>
          <w:sz w:val="24"/>
        </w:rPr>
        <w:t> </w:t>
      </w:r>
      <w:r>
        <w:rPr>
          <w:rFonts w:ascii="Aptos Narrow" w:hAnsi="Aptos Narrow"/>
          <w:sz w:val="24"/>
        </w:rPr>
        <w:t>2016</w:t>
      </w:r>
      <w:r w:rsidR="00160691">
        <w:rPr>
          <w:rFonts w:ascii="Aptos Narrow" w:hAnsi="Aptos Narrow"/>
          <w:sz w:val="24"/>
        </w:rPr>
        <w:t> </w:t>
      </w:r>
      <w:r>
        <w:rPr>
          <w:rFonts w:ascii="Aptos Narrow" w:hAnsi="Aptos Narrow"/>
          <w:sz w:val="24"/>
        </w:rPr>
        <w:t>r.</w:t>
      </w:r>
      <w:r w:rsidR="00160691">
        <w:rPr>
          <w:rFonts w:ascii="Aptos Narrow" w:hAnsi="Aptos Narrow"/>
          <w:sz w:val="24"/>
        </w:rPr>
        <w:t> </w:t>
      </w:r>
      <w:r>
        <w:rPr>
          <w:rFonts w:ascii="Aptos Narrow" w:hAnsi="Aptos Narrow"/>
          <w:sz w:val="24"/>
        </w:rPr>
        <w:t xml:space="preserve">Komisja Europejska przyznała Politechnice Łódzkiej wyróżnienie </w:t>
      </w:r>
      <w:r w:rsidR="00251125">
        <w:rPr>
          <w:rFonts w:ascii="Aptos Narrow" w:hAnsi="Aptos Narrow"/>
          <w:sz w:val="24"/>
        </w:rPr>
        <w:t>„</w:t>
      </w:r>
      <w:r>
        <w:rPr>
          <w:rFonts w:ascii="Aptos Narrow" w:hAnsi="Aptos Narrow"/>
          <w:sz w:val="24"/>
        </w:rPr>
        <w:t>HR Excellence in</w:t>
      </w:r>
      <w:r w:rsidR="00160691">
        <w:rPr>
          <w:rFonts w:ascii="Aptos Narrow" w:hAnsi="Aptos Narrow"/>
          <w:sz w:val="24"/>
        </w:rPr>
        <w:t> </w:t>
      </w:r>
      <w:proofErr w:type="spellStart"/>
      <w:r>
        <w:rPr>
          <w:rFonts w:ascii="Aptos Narrow" w:hAnsi="Aptos Narrow"/>
          <w:sz w:val="24"/>
        </w:rPr>
        <w:t>Research</w:t>
      </w:r>
      <w:proofErr w:type="spellEnd"/>
      <w:r w:rsidR="00251125">
        <w:rPr>
          <w:rFonts w:ascii="Aptos Narrow" w:hAnsi="Aptos Narrow"/>
          <w:sz w:val="24"/>
        </w:rPr>
        <w:t>”</w:t>
      </w:r>
      <w:r>
        <w:rPr>
          <w:rFonts w:ascii="Aptos Narrow" w:hAnsi="Aptos Narrow"/>
          <w:sz w:val="24"/>
        </w:rPr>
        <w:t>, a</w:t>
      </w:r>
      <w:r w:rsidR="00160691">
        <w:rPr>
          <w:rFonts w:ascii="Aptos Narrow" w:hAnsi="Aptos Narrow"/>
          <w:sz w:val="24"/>
        </w:rPr>
        <w:t xml:space="preserve"> </w:t>
      </w:r>
      <w:r>
        <w:rPr>
          <w:rFonts w:ascii="Aptos Narrow" w:hAnsi="Aptos Narrow"/>
          <w:sz w:val="24"/>
        </w:rPr>
        <w:t>dokonana przez przedstawicieli KE w 2022 r. ocena potwierdziła, że</w:t>
      </w:r>
      <w:r w:rsidR="00160691">
        <w:rPr>
          <w:rFonts w:ascii="Aptos Narrow" w:hAnsi="Aptos Narrow"/>
          <w:sz w:val="24"/>
        </w:rPr>
        <w:t> </w:t>
      </w:r>
      <w:r>
        <w:rPr>
          <w:rFonts w:ascii="Aptos Narrow" w:hAnsi="Aptos Narrow"/>
          <w:sz w:val="24"/>
        </w:rPr>
        <w:t>w</w:t>
      </w:r>
      <w:r w:rsidR="00160691">
        <w:rPr>
          <w:rFonts w:ascii="Aptos Narrow" w:hAnsi="Aptos Narrow"/>
          <w:sz w:val="24"/>
        </w:rPr>
        <w:t> </w:t>
      </w:r>
      <w:r>
        <w:rPr>
          <w:rFonts w:ascii="Aptos Narrow" w:hAnsi="Aptos Narrow"/>
          <w:sz w:val="24"/>
        </w:rPr>
        <w:t>naszej</w:t>
      </w:r>
      <w:r w:rsidR="00160691">
        <w:rPr>
          <w:rFonts w:ascii="Aptos Narrow" w:hAnsi="Aptos Narrow"/>
          <w:sz w:val="24"/>
        </w:rPr>
        <w:t> </w:t>
      </w:r>
      <w:r>
        <w:rPr>
          <w:rFonts w:ascii="Aptos Narrow" w:hAnsi="Aptos Narrow"/>
          <w:sz w:val="24"/>
        </w:rPr>
        <w:t>uczelni wdrażane są zasady</w:t>
      </w:r>
      <w:r w:rsidR="007F1A72">
        <w:rPr>
          <w:rFonts w:ascii="Aptos Narrow" w:hAnsi="Aptos Narrow"/>
          <w:sz w:val="24"/>
        </w:rPr>
        <w:t xml:space="preserve"> Karty i Kodeksu</w:t>
      </w:r>
      <w:r>
        <w:rPr>
          <w:rFonts w:ascii="Aptos Narrow" w:hAnsi="Aptos Narrow"/>
          <w:sz w:val="24"/>
        </w:rPr>
        <w:t>. Kontynuacja tego procesu na podstawie niniejszej strategii umożliwi dalszy rozwój Politechniki Łódzkiej.</w:t>
      </w:r>
    </w:p>
    <w:p w14:paraId="0AA796C9" w14:textId="77777777" w:rsidR="00AD02D5" w:rsidRPr="00471A60" w:rsidRDefault="00AD02D5" w:rsidP="00AD02D5">
      <w:pPr>
        <w:rPr>
          <w:rFonts w:ascii="Aptos Narrow" w:hAnsi="Aptos Narrow"/>
        </w:rPr>
      </w:pPr>
      <w:r w:rsidRPr="00471A60">
        <w:rPr>
          <w:rFonts w:ascii="Aptos Narrow" w:hAnsi="Aptos Narrow"/>
        </w:rPr>
        <w:br w:type="page"/>
      </w:r>
    </w:p>
    <w:p w14:paraId="5A5040AF" w14:textId="68E546A2" w:rsidR="00AD02D5" w:rsidRPr="0059004A" w:rsidRDefault="00AD02D5" w:rsidP="005955F7">
      <w:pPr>
        <w:pStyle w:val="Nagwek1"/>
        <w:spacing w:after="240"/>
      </w:pPr>
      <w:bookmarkStart w:id="4" w:name="_Toc200719122"/>
      <w:bookmarkStart w:id="5" w:name="_Hlk199324790"/>
      <w:bookmarkStart w:id="6" w:name="_Hlk200448303"/>
      <w:r w:rsidRPr="0059004A">
        <w:lastRenderedPageBreak/>
        <w:t xml:space="preserve">2. </w:t>
      </w:r>
      <w:r>
        <w:t xml:space="preserve">Informacje </w:t>
      </w:r>
      <w:r w:rsidR="00251125">
        <w:t>o uczelni</w:t>
      </w:r>
      <w:bookmarkEnd w:id="4"/>
    </w:p>
    <w:p w14:paraId="53CE6518" w14:textId="056F75D3" w:rsidR="00AD02D5" w:rsidRPr="0033119F" w:rsidRDefault="00AD02D5" w:rsidP="00AD02D5">
      <w:pPr>
        <w:jc w:val="both"/>
        <w:rPr>
          <w:rFonts w:ascii="Aptos Narrow" w:hAnsi="Aptos Narrow"/>
        </w:rPr>
      </w:pPr>
      <w:r w:rsidRPr="003151E7">
        <w:rPr>
          <w:rFonts w:ascii="Aptos Narrow" w:eastAsia="Calibri" w:hAnsi="Aptos Narrow" w:cs="Calibri"/>
          <w:sz w:val="24"/>
          <w:szCs w:val="24"/>
        </w:rPr>
        <w:t>Politechnika Łódzka jest publiczną szkołą wyższą</w:t>
      </w:r>
      <w:r>
        <w:rPr>
          <w:rFonts w:ascii="Aptos Narrow" w:eastAsia="Calibri" w:hAnsi="Aptos Narrow" w:cs="Calibri"/>
          <w:sz w:val="24"/>
          <w:szCs w:val="24"/>
        </w:rPr>
        <w:t xml:space="preserve"> założoną</w:t>
      </w:r>
      <w:r w:rsidRPr="003151E7">
        <w:rPr>
          <w:rFonts w:ascii="Aptos Narrow" w:eastAsia="Calibri" w:hAnsi="Aptos Narrow" w:cs="Calibri"/>
          <w:sz w:val="24"/>
          <w:szCs w:val="24"/>
        </w:rPr>
        <w:t xml:space="preserve"> 24 maja 1945 roku. Obecnie</w:t>
      </w:r>
      <w:r w:rsidR="009D0536">
        <w:rPr>
          <w:rFonts w:ascii="Aptos Narrow" w:eastAsia="Calibri" w:hAnsi="Aptos Narrow" w:cs="Calibri"/>
          <w:sz w:val="24"/>
          <w:szCs w:val="24"/>
        </w:rPr>
        <w:t xml:space="preserve"> zajmuje </w:t>
      </w:r>
      <w:r w:rsidRPr="003151E7">
        <w:rPr>
          <w:rFonts w:ascii="Aptos Narrow" w:eastAsia="Calibri" w:hAnsi="Aptos Narrow" w:cs="Calibri"/>
          <w:sz w:val="24"/>
          <w:szCs w:val="24"/>
        </w:rPr>
        <w:t>piąt</w:t>
      </w:r>
      <w:r w:rsidR="009D0536">
        <w:rPr>
          <w:rFonts w:ascii="Aptos Narrow" w:eastAsia="Calibri" w:hAnsi="Aptos Narrow" w:cs="Calibri"/>
          <w:sz w:val="24"/>
          <w:szCs w:val="24"/>
        </w:rPr>
        <w:t>e miejsce wśród</w:t>
      </w:r>
      <w:r w:rsidRPr="003151E7">
        <w:rPr>
          <w:rFonts w:ascii="Aptos Narrow" w:eastAsia="Calibri" w:hAnsi="Aptos Narrow" w:cs="Calibri"/>
          <w:sz w:val="24"/>
          <w:szCs w:val="24"/>
        </w:rPr>
        <w:t xml:space="preserve"> uczelni techniczn</w:t>
      </w:r>
      <w:r w:rsidR="009D0536">
        <w:rPr>
          <w:rFonts w:ascii="Aptos Narrow" w:eastAsia="Calibri" w:hAnsi="Aptos Narrow" w:cs="Calibri"/>
          <w:sz w:val="24"/>
          <w:szCs w:val="24"/>
        </w:rPr>
        <w:t>ych</w:t>
      </w:r>
      <w:r w:rsidRPr="003151E7">
        <w:rPr>
          <w:rFonts w:ascii="Aptos Narrow" w:eastAsia="Calibri" w:hAnsi="Aptos Narrow" w:cs="Calibri"/>
          <w:sz w:val="24"/>
          <w:szCs w:val="24"/>
        </w:rPr>
        <w:t xml:space="preserve"> w Polsce</w:t>
      </w:r>
      <w:r>
        <w:rPr>
          <w:rFonts w:ascii="Aptos Narrow" w:eastAsia="Calibri" w:hAnsi="Aptos Narrow" w:cs="Calibri"/>
          <w:sz w:val="24"/>
          <w:szCs w:val="24"/>
        </w:rPr>
        <w:t xml:space="preserve">, a zarazem </w:t>
      </w:r>
      <w:r w:rsidR="009D0536">
        <w:rPr>
          <w:rFonts w:ascii="Aptos Narrow" w:eastAsia="Calibri" w:hAnsi="Aptos Narrow" w:cs="Calibri"/>
          <w:sz w:val="24"/>
          <w:szCs w:val="24"/>
        </w:rPr>
        <w:t xml:space="preserve">jest </w:t>
      </w:r>
      <w:r w:rsidRPr="00C13E59">
        <w:rPr>
          <w:rFonts w:ascii="Aptos Narrow" w:eastAsia="Calibri" w:hAnsi="Aptos Narrow" w:cs="Calibri"/>
          <w:sz w:val="24"/>
          <w:szCs w:val="24"/>
        </w:rPr>
        <w:t>najważniejsz</w:t>
      </w:r>
      <w:r w:rsidR="009D0536">
        <w:rPr>
          <w:rFonts w:ascii="Aptos Narrow" w:eastAsia="Calibri" w:hAnsi="Aptos Narrow" w:cs="Calibri"/>
          <w:sz w:val="24"/>
          <w:szCs w:val="24"/>
        </w:rPr>
        <w:t>ą</w:t>
      </w:r>
      <w:r w:rsidRPr="003151E7">
        <w:rPr>
          <w:rFonts w:ascii="Aptos Narrow" w:eastAsia="Calibri" w:hAnsi="Aptos Narrow" w:cs="Calibri"/>
          <w:sz w:val="24"/>
          <w:szCs w:val="24"/>
        </w:rPr>
        <w:t xml:space="preserve"> </w:t>
      </w:r>
      <w:r>
        <w:rPr>
          <w:rFonts w:ascii="Aptos Narrow" w:eastAsia="Calibri" w:hAnsi="Aptos Narrow" w:cs="Calibri"/>
          <w:sz w:val="24"/>
          <w:szCs w:val="24"/>
        </w:rPr>
        <w:t>uczelni</w:t>
      </w:r>
      <w:r w:rsidR="009D0536">
        <w:rPr>
          <w:rFonts w:ascii="Aptos Narrow" w:eastAsia="Calibri" w:hAnsi="Aptos Narrow" w:cs="Calibri"/>
          <w:sz w:val="24"/>
          <w:szCs w:val="24"/>
        </w:rPr>
        <w:t>ą</w:t>
      </w:r>
      <w:r>
        <w:rPr>
          <w:rFonts w:ascii="Aptos Narrow" w:eastAsia="Calibri" w:hAnsi="Aptos Narrow" w:cs="Calibri"/>
          <w:sz w:val="24"/>
          <w:szCs w:val="24"/>
        </w:rPr>
        <w:t xml:space="preserve"> techniczn</w:t>
      </w:r>
      <w:r w:rsidR="009D0536">
        <w:rPr>
          <w:rFonts w:ascii="Aptos Narrow" w:eastAsia="Calibri" w:hAnsi="Aptos Narrow" w:cs="Calibri"/>
          <w:sz w:val="24"/>
          <w:szCs w:val="24"/>
        </w:rPr>
        <w:t>ą</w:t>
      </w:r>
      <w:r>
        <w:rPr>
          <w:rFonts w:ascii="Aptos Narrow" w:eastAsia="Calibri" w:hAnsi="Aptos Narrow" w:cs="Calibri"/>
          <w:sz w:val="24"/>
          <w:szCs w:val="24"/>
        </w:rPr>
        <w:t xml:space="preserve"> </w:t>
      </w:r>
      <w:r w:rsidRPr="003151E7">
        <w:rPr>
          <w:rFonts w:ascii="Aptos Narrow" w:eastAsia="Calibri" w:hAnsi="Aptos Narrow" w:cs="Calibri"/>
          <w:sz w:val="24"/>
          <w:szCs w:val="24"/>
        </w:rPr>
        <w:t>w regionie łódzkim</w:t>
      </w:r>
      <w:r>
        <w:rPr>
          <w:rFonts w:ascii="Aptos Narrow" w:eastAsia="Calibri" w:hAnsi="Aptos Narrow" w:cs="Calibri"/>
          <w:sz w:val="24"/>
          <w:szCs w:val="24"/>
        </w:rPr>
        <w:t>.</w:t>
      </w:r>
      <w:r w:rsidRPr="003151E7">
        <w:rPr>
          <w:rFonts w:ascii="Aptos Narrow" w:eastAsia="Calibri" w:hAnsi="Aptos Narrow" w:cs="Calibri"/>
          <w:sz w:val="24"/>
          <w:szCs w:val="24"/>
        </w:rPr>
        <w:t xml:space="preserve"> </w:t>
      </w:r>
      <w:r>
        <w:rPr>
          <w:rFonts w:ascii="Aptos Narrow" w:eastAsia="Calibri" w:hAnsi="Aptos Narrow" w:cs="Calibri"/>
          <w:sz w:val="24"/>
          <w:szCs w:val="24"/>
        </w:rPr>
        <w:t>N</w:t>
      </w:r>
      <w:r w:rsidRPr="003151E7">
        <w:rPr>
          <w:rFonts w:ascii="Aptos Narrow" w:eastAsia="Calibri" w:hAnsi="Aptos Narrow" w:cs="Calibri"/>
          <w:sz w:val="24"/>
          <w:szCs w:val="24"/>
        </w:rPr>
        <w:t xml:space="preserve">a 68 kierunkach </w:t>
      </w:r>
      <w:r>
        <w:rPr>
          <w:rFonts w:ascii="Aptos Narrow" w:eastAsia="Calibri" w:hAnsi="Aptos Narrow" w:cs="Calibri"/>
          <w:sz w:val="24"/>
          <w:szCs w:val="24"/>
        </w:rPr>
        <w:t xml:space="preserve">Politechniki Łódzkiej studiuje </w:t>
      </w:r>
      <w:r w:rsidRPr="003151E7">
        <w:rPr>
          <w:rFonts w:ascii="Aptos Narrow" w:eastAsia="Calibri" w:hAnsi="Aptos Narrow" w:cs="Calibri"/>
          <w:sz w:val="24"/>
          <w:szCs w:val="24"/>
        </w:rPr>
        <w:t xml:space="preserve">10 488 </w:t>
      </w:r>
      <w:r>
        <w:rPr>
          <w:rFonts w:ascii="Aptos Narrow" w:eastAsia="Calibri" w:hAnsi="Aptos Narrow" w:cs="Calibri"/>
          <w:sz w:val="24"/>
          <w:szCs w:val="24"/>
        </w:rPr>
        <w:t>osób</w:t>
      </w:r>
      <w:r w:rsidRPr="003151E7">
        <w:rPr>
          <w:rFonts w:ascii="Aptos Narrow" w:eastAsia="Calibri" w:hAnsi="Aptos Narrow" w:cs="Calibri"/>
          <w:sz w:val="24"/>
          <w:szCs w:val="24"/>
        </w:rPr>
        <w:t xml:space="preserve">. </w:t>
      </w:r>
      <w:r w:rsidR="009D0536">
        <w:rPr>
          <w:rFonts w:ascii="Aptos Narrow" w:eastAsia="Calibri" w:hAnsi="Aptos Narrow" w:cs="Calibri"/>
          <w:sz w:val="24"/>
          <w:szCs w:val="24"/>
        </w:rPr>
        <w:t>W</w:t>
      </w:r>
      <w:r w:rsidR="0039257A">
        <w:rPr>
          <w:rFonts w:ascii="Aptos Narrow" w:eastAsia="Calibri" w:hAnsi="Aptos Narrow" w:cs="Calibri"/>
          <w:sz w:val="24"/>
          <w:szCs w:val="24"/>
        </w:rPr>
        <w:t> </w:t>
      </w:r>
      <w:r w:rsidR="009D0536">
        <w:rPr>
          <w:rFonts w:ascii="Aptos Narrow" w:eastAsia="Calibri" w:hAnsi="Aptos Narrow" w:cs="Calibri"/>
          <w:sz w:val="24"/>
          <w:szCs w:val="24"/>
        </w:rPr>
        <w:t xml:space="preserve">uczelni </w:t>
      </w:r>
      <w:r w:rsidRPr="003151E7">
        <w:rPr>
          <w:rFonts w:ascii="Aptos Narrow" w:eastAsia="Calibri" w:hAnsi="Aptos Narrow" w:cs="Calibri"/>
          <w:sz w:val="24"/>
          <w:szCs w:val="24"/>
        </w:rPr>
        <w:t>zatrudni</w:t>
      </w:r>
      <w:r w:rsidR="009D0536">
        <w:rPr>
          <w:rFonts w:ascii="Aptos Narrow" w:eastAsia="Calibri" w:hAnsi="Aptos Narrow" w:cs="Calibri"/>
          <w:sz w:val="24"/>
          <w:szCs w:val="24"/>
        </w:rPr>
        <w:t>onych jest</w:t>
      </w:r>
      <w:r w:rsidRPr="003151E7">
        <w:rPr>
          <w:rFonts w:ascii="Aptos Narrow" w:eastAsia="Calibri" w:hAnsi="Aptos Narrow" w:cs="Calibri"/>
          <w:sz w:val="24"/>
          <w:szCs w:val="24"/>
        </w:rPr>
        <w:t xml:space="preserve"> </w:t>
      </w:r>
      <w:r>
        <w:rPr>
          <w:rFonts w:ascii="Aptos Narrow" w:eastAsia="Calibri" w:hAnsi="Aptos Narrow" w:cs="Calibri"/>
          <w:sz w:val="24"/>
          <w:szCs w:val="24"/>
        </w:rPr>
        <w:t xml:space="preserve">1222 </w:t>
      </w:r>
      <w:r w:rsidRPr="003151E7">
        <w:rPr>
          <w:rFonts w:ascii="Aptos Narrow" w:eastAsia="Calibri" w:hAnsi="Aptos Narrow" w:cs="Calibri"/>
          <w:sz w:val="24"/>
          <w:szCs w:val="24"/>
        </w:rPr>
        <w:t>nauczycieli akademickich</w:t>
      </w:r>
      <w:r>
        <w:rPr>
          <w:rFonts w:ascii="Aptos Narrow" w:eastAsia="Calibri" w:hAnsi="Aptos Narrow" w:cs="Calibri"/>
          <w:sz w:val="24"/>
          <w:szCs w:val="24"/>
        </w:rPr>
        <w:t xml:space="preserve">, </w:t>
      </w:r>
      <w:r w:rsidRPr="003151E7">
        <w:rPr>
          <w:rFonts w:ascii="Aptos Narrow" w:eastAsia="Calibri" w:hAnsi="Aptos Narrow" w:cs="Calibri"/>
          <w:sz w:val="24"/>
          <w:szCs w:val="24"/>
        </w:rPr>
        <w:t>w tym 30</w:t>
      </w:r>
      <w:r>
        <w:rPr>
          <w:rFonts w:ascii="Aptos Narrow" w:eastAsia="Calibri" w:hAnsi="Aptos Narrow" w:cs="Calibri"/>
          <w:sz w:val="24"/>
          <w:szCs w:val="24"/>
        </w:rPr>
        <w:t>9</w:t>
      </w:r>
      <w:r w:rsidRPr="003151E7">
        <w:rPr>
          <w:rFonts w:ascii="Aptos Narrow" w:eastAsia="Calibri" w:hAnsi="Aptos Narrow" w:cs="Calibri"/>
          <w:sz w:val="24"/>
          <w:szCs w:val="24"/>
        </w:rPr>
        <w:t xml:space="preserve"> profesorów.</w:t>
      </w:r>
    </w:p>
    <w:p w14:paraId="30093CA9" w14:textId="7A48D693" w:rsidR="00AD02D5" w:rsidRPr="0059004A" w:rsidRDefault="00AD02D5" w:rsidP="00AD02D5">
      <w:pP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D</w:t>
      </w:r>
      <w:r w:rsidRPr="0059004A">
        <w:rPr>
          <w:rFonts w:ascii="Aptos Narrow" w:hAnsi="Aptos Narrow"/>
          <w:sz w:val="24"/>
          <w:szCs w:val="24"/>
        </w:rPr>
        <w:t>o podstawowych zadań Politechniki Łódzkiej</w:t>
      </w:r>
      <w:r w:rsidR="0074360C">
        <w:rPr>
          <w:rFonts w:ascii="Aptos Narrow" w:hAnsi="Aptos Narrow"/>
          <w:sz w:val="24"/>
          <w:szCs w:val="24"/>
        </w:rPr>
        <w:t>,</w:t>
      </w:r>
      <w:r w:rsidRPr="0059004A">
        <w:rPr>
          <w:rFonts w:ascii="Aptos Narrow" w:hAnsi="Aptos Narrow"/>
          <w:sz w:val="24"/>
          <w:szCs w:val="24"/>
        </w:rPr>
        <w:t xml:space="preserve"> </w:t>
      </w:r>
      <w:r>
        <w:rPr>
          <w:rFonts w:ascii="Aptos Narrow" w:hAnsi="Aptos Narrow"/>
          <w:sz w:val="24"/>
          <w:szCs w:val="24"/>
        </w:rPr>
        <w:t xml:space="preserve">obok </w:t>
      </w:r>
      <w:r w:rsidRPr="0059004A">
        <w:rPr>
          <w:rFonts w:ascii="Aptos Narrow" w:hAnsi="Aptos Narrow"/>
          <w:sz w:val="24"/>
          <w:szCs w:val="24"/>
        </w:rPr>
        <w:t>kształceni</w:t>
      </w:r>
      <w:r>
        <w:rPr>
          <w:rFonts w:ascii="Aptos Narrow" w:hAnsi="Aptos Narrow"/>
          <w:sz w:val="24"/>
          <w:szCs w:val="24"/>
        </w:rPr>
        <w:t>a</w:t>
      </w:r>
      <w:r w:rsidRPr="0059004A">
        <w:rPr>
          <w:rFonts w:ascii="Aptos Narrow" w:hAnsi="Aptos Narrow"/>
          <w:sz w:val="24"/>
          <w:szCs w:val="24"/>
        </w:rPr>
        <w:t xml:space="preserve"> studentów w celu ich</w:t>
      </w:r>
      <w:r>
        <w:rPr>
          <w:rFonts w:ascii="Aptos Narrow" w:hAnsi="Aptos Narrow"/>
          <w:sz w:val="24"/>
          <w:szCs w:val="24"/>
        </w:rPr>
        <w:t> </w:t>
      </w:r>
      <w:r w:rsidRPr="0059004A">
        <w:rPr>
          <w:rFonts w:ascii="Aptos Narrow" w:hAnsi="Aptos Narrow"/>
          <w:sz w:val="24"/>
          <w:szCs w:val="24"/>
        </w:rPr>
        <w:t>przygotowania do pracy zawodowe</w:t>
      </w:r>
      <w:r>
        <w:rPr>
          <w:rFonts w:ascii="Aptos Narrow" w:hAnsi="Aptos Narrow"/>
          <w:sz w:val="24"/>
          <w:szCs w:val="24"/>
        </w:rPr>
        <w:t>j</w:t>
      </w:r>
      <w:r w:rsidR="0074360C">
        <w:rPr>
          <w:rFonts w:ascii="Aptos Narrow" w:hAnsi="Aptos Narrow"/>
          <w:sz w:val="24"/>
          <w:szCs w:val="24"/>
        </w:rPr>
        <w:t>,</w:t>
      </w:r>
      <w:r>
        <w:rPr>
          <w:rFonts w:ascii="Aptos Narrow" w:hAnsi="Aptos Narrow"/>
          <w:sz w:val="24"/>
          <w:szCs w:val="24"/>
        </w:rPr>
        <w:t xml:space="preserve"> </w:t>
      </w:r>
      <w:r w:rsidRPr="0059004A">
        <w:rPr>
          <w:rFonts w:ascii="Aptos Narrow" w:hAnsi="Aptos Narrow"/>
          <w:sz w:val="24"/>
          <w:szCs w:val="24"/>
        </w:rPr>
        <w:t>należy prowadzenie wysokiej jakości badań naukowych</w:t>
      </w:r>
      <w:r>
        <w:rPr>
          <w:rFonts w:ascii="Aptos Narrow" w:hAnsi="Aptos Narrow"/>
          <w:sz w:val="24"/>
          <w:szCs w:val="24"/>
        </w:rPr>
        <w:t>,</w:t>
      </w:r>
      <w:r w:rsidRPr="0059004A">
        <w:rPr>
          <w:rFonts w:ascii="Aptos Narrow" w:hAnsi="Aptos Narrow"/>
          <w:sz w:val="24"/>
          <w:szCs w:val="24"/>
        </w:rPr>
        <w:t xml:space="preserve"> świadczenie usług badawczych</w:t>
      </w:r>
      <w:r>
        <w:rPr>
          <w:rFonts w:ascii="Aptos Narrow" w:hAnsi="Aptos Narrow"/>
          <w:sz w:val="24"/>
          <w:szCs w:val="24"/>
        </w:rPr>
        <w:t xml:space="preserve"> oraz </w:t>
      </w:r>
      <w:r w:rsidRPr="0059004A">
        <w:rPr>
          <w:rFonts w:ascii="Aptos Narrow" w:hAnsi="Aptos Narrow"/>
          <w:sz w:val="24"/>
          <w:szCs w:val="24"/>
        </w:rPr>
        <w:t xml:space="preserve">kształcenie </w:t>
      </w:r>
      <w:r w:rsidR="00EC6BD9">
        <w:rPr>
          <w:rFonts w:ascii="Aptos Narrow" w:hAnsi="Aptos Narrow"/>
          <w:sz w:val="24"/>
          <w:szCs w:val="24"/>
        </w:rPr>
        <w:t xml:space="preserve">kadry </w:t>
      </w:r>
      <w:r w:rsidRPr="0059004A">
        <w:rPr>
          <w:rFonts w:ascii="Aptos Narrow" w:hAnsi="Aptos Narrow"/>
          <w:sz w:val="24"/>
          <w:szCs w:val="24"/>
        </w:rPr>
        <w:t xml:space="preserve">i </w:t>
      </w:r>
      <w:r w:rsidRPr="00DB2750">
        <w:rPr>
          <w:rFonts w:ascii="Aptos Narrow" w:hAnsi="Aptos Narrow"/>
          <w:sz w:val="24"/>
          <w:szCs w:val="24"/>
        </w:rPr>
        <w:t>promowanie</w:t>
      </w:r>
      <w:r w:rsidRPr="0059004A">
        <w:rPr>
          <w:rFonts w:ascii="Aptos Narrow" w:hAnsi="Aptos Narrow"/>
          <w:sz w:val="24"/>
          <w:szCs w:val="24"/>
        </w:rPr>
        <w:t xml:space="preserve"> </w:t>
      </w:r>
      <w:r w:rsidR="00EC6BD9">
        <w:rPr>
          <w:rFonts w:ascii="Aptos Narrow" w:hAnsi="Aptos Narrow"/>
          <w:sz w:val="24"/>
          <w:szCs w:val="24"/>
        </w:rPr>
        <w:t xml:space="preserve">jej </w:t>
      </w:r>
      <w:r>
        <w:rPr>
          <w:rFonts w:ascii="Aptos Narrow" w:hAnsi="Aptos Narrow"/>
          <w:sz w:val="24"/>
          <w:szCs w:val="24"/>
        </w:rPr>
        <w:t>osiągnięć</w:t>
      </w:r>
      <w:r w:rsidRPr="0059004A">
        <w:rPr>
          <w:rFonts w:ascii="Aptos Narrow" w:hAnsi="Aptos Narrow"/>
          <w:sz w:val="24"/>
          <w:szCs w:val="24"/>
        </w:rPr>
        <w:t>.</w:t>
      </w:r>
    </w:p>
    <w:p w14:paraId="6D68EB4B" w14:textId="33C2903D" w:rsidR="00AD02D5" w:rsidRPr="00A946BD" w:rsidRDefault="00AD02D5" w:rsidP="00AD02D5">
      <w:pPr>
        <w:jc w:val="both"/>
        <w:rPr>
          <w:rFonts w:ascii="Aptos Narrow" w:hAnsi="Aptos Narrow"/>
          <w:b/>
          <w:sz w:val="16"/>
        </w:rPr>
      </w:pPr>
      <w:r w:rsidRPr="00A946BD">
        <w:rPr>
          <w:rFonts w:ascii="Aptos Narrow" w:hAnsi="Aptos Narrow"/>
          <w:sz w:val="24"/>
          <w:szCs w:val="24"/>
        </w:rPr>
        <w:t>W uczelni prowadzone są badania w 12 dyscyplinach naukowych</w:t>
      </w:r>
      <w:r w:rsidR="00681FBA" w:rsidRPr="00A946BD">
        <w:rPr>
          <w:rFonts w:ascii="Aptos Narrow" w:hAnsi="Aptos Narrow"/>
          <w:sz w:val="24"/>
          <w:szCs w:val="24"/>
        </w:rPr>
        <w:t xml:space="preserve">. Duża część z nich ma charakter interdyscyplinarny i </w:t>
      </w:r>
      <w:proofErr w:type="spellStart"/>
      <w:r w:rsidR="00681FBA" w:rsidRPr="00A946BD">
        <w:rPr>
          <w:rFonts w:ascii="Aptos Narrow" w:hAnsi="Aptos Narrow"/>
          <w:sz w:val="24"/>
          <w:szCs w:val="24"/>
        </w:rPr>
        <w:t>międzydziedzinowy</w:t>
      </w:r>
      <w:proofErr w:type="spellEnd"/>
      <w:r w:rsidR="00681FBA" w:rsidRPr="00A946BD">
        <w:rPr>
          <w:rFonts w:ascii="Aptos Narrow" w:hAnsi="Aptos Narrow"/>
          <w:sz w:val="24"/>
          <w:szCs w:val="24"/>
        </w:rPr>
        <w:t>.</w:t>
      </w:r>
      <w:r w:rsidRPr="00A946BD">
        <w:rPr>
          <w:rFonts w:ascii="Aptos Narrow" w:hAnsi="Aptos Narrow"/>
          <w:sz w:val="24"/>
          <w:szCs w:val="24"/>
        </w:rPr>
        <w:t xml:space="preserve"> </w:t>
      </w:r>
      <w:r w:rsidR="00681FBA" w:rsidRPr="00A946BD">
        <w:rPr>
          <w:rFonts w:ascii="Aptos Narrow" w:hAnsi="Aptos Narrow"/>
          <w:sz w:val="24"/>
          <w:szCs w:val="24"/>
        </w:rPr>
        <w:t>D</w:t>
      </w:r>
      <w:r w:rsidRPr="00A946BD">
        <w:rPr>
          <w:rFonts w:ascii="Aptos Narrow" w:hAnsi="Aptos Narrow"/>
          <w:sz w:val="24"/>
          <w:szCs w:val="24"/>
        </w:rPr>
        <w:t xml:space="preserve">ziałalność </w:t>
      </w:r>
      <w:r w:rsidR="00681FBA" w:rsidRPr="00A946BD">
        <w:rPr>
          <w:rFonts w:ascii="Aptos Narrow" w:hAnsi="Aptos Narrow"/>
          <w:sz w:val="24"/>
          <w:szCs w:val="24"/>
        </w:rPr>
        <w:t xml:space="preserve">naukowa </w:t>
      </w:r>
      <w:r w:rsidRPr="00A946BD">
        <w:rPr>
          <w:rFonts w:ascii="Aptos Narrow" w:hAnsi="Aptos Narrow"/>
          <w:sz w:val="24"/>
          <w:szCs w:val="24"/>
        </w:rPr>
        <w:t>jest realizowana na</w:t>
      </w:r>
      <w:r w:rsidR="00681FBA" w:rsidRPr="00A946BD">
        <w:rPr>
          <w:rFonts w:ascii="Aptos Narrow" w:hAnsi="Aptos Narrow"/>
          <w:sz w:val="24"/>
          <w:szCs w:val="24"/>
        </w:rPr>
        <w:t> </w:t>
      </w:r>
      <w:r w:rsidRPr="00A946BD">
        <w:rPr>
          <w:rFonts w:ascii="Aptos Narrow" w:hAnsi="Aptos Narrow"/>
          <w:sz w:val="24"/>
          <w:szCs w:val="24"/>
        </w:rPr>
        <w:t>dziewięciu wydziałach: Mechanicznym; Elektrotechniki, Elektroniki, Informatyki i</w:t>
      </w:r>
      <w:r w:rsidR="00CD48F7" w:rsidRPr="00A946BD">
        <w:rPr>
          <w:rFonts w:ascii="Aptos Narrow" w:hAnsi="Aptos Narrow"/>
          <w:sz w:val="24"/>
          <w:szCs w:val="24"/>
        </w:rPr>
        <w:t> </w:t>
      </w:r>
      <w:r w:rsidRPr="00A946BD">
        <w:rPr>
          <w:rFonts w:ascii="Aptos Narrow" w:hAnsi="Aptos Narrow"/>
          <w:sz w:val="24"/>
          <w:szCs w:val="24"/>
        </w:rPr>
        <w:t>Automatyki; Chemicznym; Technologii Materiałowych i Wzornictwa Tekstyliów; Biotechnologii i Nauk o</w:t>
      </w:r>
      <w:r w:rsidR="00681FBA" w:rsidRPr="00A946BD">
        <w:rPr>
          <w:rFonts w:ascii="Aptos Narrow" w:hAnsi="Aptos Narrow"/>
          <w:sz w:val="24"/>
          <w:szCs w:val="24"/>
        </w:rPr>
        <w:t> </w:t>
      </w:r>
      <w:r w:rsidRPr="00A946BD">
        <w:rPr>
          <w:rFonts w:ascii="Aptos Narrow" w:hAnsi="Aptos Narrow"/>
          <w:sz w:val="24"/>
          <w:szCs w:val="24"/>
        </w:rPr>
        <w:t>Żywności; Budownictwa, Architektury i Inżynierii Środowiska; Fizyki Technicznej, Informatyki i</w:t>
      </w:r>
      <w:r w:rsidR="00681FBA" w:rsidRPr="00A946BD">
        <w:rPr>
          <w:rFonts w:ascii="Aptos Narrow" w:hAnsi="Aptos Narrow"/>
          <w:sz w:val="24"/>
          <w:szCs w:val="24"/>
        </w:rPr>
        <w:t> </w:t>
      </w:r>
      <w:r w:rsidRPr="00A946BD">
        <w:rPr>
          <w:rFonts w:ascii="Aptos Narrow" w:hAnsi="Aptos Narrow"/>
          <w:sz w:val="24"/>
          <w:szCs w:val="24"/>
        </w:rPr>
        <w:t xml:space="preserve">Matematyki Stosowanej; </w:t>
      </w:r>
      <w:r w:rsidRPr="00A946BD">
        <w:rPr>
          <w:rFonts w:ascii="Aptos Narrow" w:eastAsia="Calibri" w:hAnsi="Aptos Narrow" w:cs="Calibri"/>
          <w:sz w:val="24"/>
          <w:szCs w:val="24"/>
        </w:rPr>
        <w:t>Organizacji i Zarządzania</w:t>
      </w:r>
      <w:r w:rsidRPr="00A946BD">
        <w:rPr>
          <w:rFonts w:ascii="Aptos Narrow" w:hAnsi="Aptos Narrow"/>
          <w:sz w:val="24"/>
          <w:szCs w:val="24"/>
        </w:rPr>
        <w:t xml:space="preserve"> oraz Inżynierii Procesowej i</w:t>
      </w:r>
      <w:r w:rsidR="00CD48F7" w:rsidRPr="00A946BD">
        <w:rPr>
          <w:rFonts w:ascii="Aptos Narrow" w:hAnsi="Aptos Narrow"/>
          <w:sz w:val="24"/>
          <w:szCs w:val="24"/>
        </w:rPr>
        <w:t> </w:t>
      </w:r>
      <w:r w:rsidRPr="00A946BD">
        <w:rPr>
          <w:rFonts w:ascii="Aptos Narrow" w:hAnsi="Aptos Narrow"/>
          <w:sz w:val="24"/>
          <w:szCs w:val="24"/>
        </w:rPr>
        <w:t>Ochrony Środowiska, a także w Centrum Papiernictwa i Poligrafii</w:t>
      </w:r>
      <w:r w:rsidR="00893761" w:rsidRPr="00A946BD">
        <w:rPr>
          <w:rFonts w:ascii="Aptos Narrow" w:hAnsi="Aptos Narrow"/>
          <w:sz w:val="24"/>
          <w:szCs w:val="24"/>
        </w:rPr>
        <w:t xml:space="preserve">, </w:t>
      </w:r>
      <w:r w:rsidRPr="00A946BD">
        <w:rPr>
          <w:rFonts w:ascii="Aptos Narrow" w:hAnsi="Aptos Narrow"/>
          <w:sz w:val="24"/>
          <w:szCs w:val="24"/>
        </w:rPr>
        <w:t>Międzynarodowym Centrum Badań Innowacyjnych Biomateriałów</w:t>
      </w:r>
      <w:r w:rsidR="00893761" w:rsidRPr="00A946BD">
        <w:rPr>
          <w:rFonts w:ascii="Aptos Narrow" w:hAnsi="Aptos Narrow"/>
          <w:sz w:val="24"/>
          <w:szCs w:val="24"/>
        </w:rPr>
        <w:t xml:space="preserve"> oraz Centrum Nauczania Matematyki i Fizyki</w:t>
      </w:r>
      <w:r w:rsidRPr="00A946BD">
        <w:rPr>
          <w:rFonts w:ascii="Aptos Narrow" w:hAnsi="Aptos Narrow"/>
          <w:sz w:val="24"/>
          <w:szCs w:val="24"/>
        </w:rPr>
        <w:t xml:space="preserve">. Badania są </w:t>
      </w:r>
      <w:r w:rsidR="00251125" w:rsidRPr="00A946BD">
        <w:rPr>
          <w:rFonts w:ascii="Aptos Narrow" w:hAnsi="Aptos Narrow"/>
          <w:sz w:val="24"/>
          <w:szCs w:val="24"/>
        </w:rPr>
        <w:t>prowadzone</w:t>
      </w:r>
      <w:r w:rsidRPr="00A946BD">
        <w:rPr>
          <w:rFonts w:ascii="Aptos Narrow" w:hAnsi="Aptos Narrow"/>
          <w:sz w:val="24"/>
          <w:szCs w:val="24"/>
        </w:rPr>
        <w:t xml:space="preserve"> z dbałością o</w:t>
      </w:r>
      <w:r w:rsidR="00CD48F7" w:rsidRPr="00A946BD">
        <w:rPr>
          <w:rFonts w:ascii="Aptos Narrow" w:hAnsi="Aptos Narrow"/>
          <w:sz w:val="24"/>
          <w:szCs w:val="24"/>
        </w:rPr>
        <w:t> </w:t>
      </w:r>
      <w:r w:rsidRPr="00A946BD">
        <w:rPr>
          <w:rFonts w:ascii="Aptos Narrow" w:hAnsi="Aptos Narrow"/>
          <w:sz w:val="24"/>
          <w:szCs w:val="24"/>
        </w:rPr>
        <w:t>zachowanie wysokich standardów</w:t>
      </w:r>
      <w:r w:rsidR="0074360C" w:rsidRPr="00A946BD">
        <w:rPr>
          <w:rFonts w:ascii="Aptos Narrow" w:hAnsi="Aptos Narrow"/>
          <w:sz w:val="24"/>
          <w:szCs w:val="24"/>
        </w:rPr>
        <w:t xml:space="preserve">, </w:t>
      </w:r>
      <w:r w:rsidR="00681FBA" w:rsidRPr="00A946BD">
        <w:rPr>
          <w:rFonts w:ascii="Aptos Narrow" w:hAnsi="Aptos Narrow"/>
          <w:sz w:val="24"/>
          <w:szCs w:val="24"/>
        </w:rPr>
        <w:t xml:space="preserve">zgodnie z </w:t>
      </w:r>
      <w:r w:rsidR="0074360C" w:rsidRPr="00A946BD">
        <w:rPr>
          <w:rFonts w:ascii="Aptos Narrow" w:hAnsi="Aptos Narrow"/>
          <w:sz w:val="24"/>
          <w:szCs w:val="24"/>
        </w:rPr>
        <w:t>zasad</w:t>
      </w:r>
      <w:r w:rsidR="00681FBA" w:rsidRPr="00A946BD">
        <w:rPr>
          <w:rFonts w:ascii="Aptos Narrow" w:hAnsi="Aptos Narrow"/>
          <w:sz w:val="24"/>
          <w:szCs w:val="24"/>
        </w:rPr>
        <w:t>ami</w:t>
      </w:r>
      <w:r w:rsidR="0074360C" w:rsidRPr="00A946BD">
        <w:rPr>
          <w:rFonts w:ascii="Aptos Narrow" w:hAnsi="Aptos Narrow"/>
          <w:sz w:val="24"/>
          <w:szCs w:val="24"/>
        </w:rPr>
        <w:t xml:space="preserve"> etyki</w:t>
      </w:r>
      <w:r w:rsidRPr="00A946BD">
        <w:rPr>
          <w:rFonts w:ascii="Aptos Narrow" w:hAnsi="Aptos Narrow"/>
          <w:sz w:val="24"/>
          <w:szCs w:val="24"/>
        </w:rPr>
        <w:t xml:space="preserve"> oraz</w:t>
      </w:r>
      <w:r w:rsidR="00893761" w:rsidRPr="00A946BD">
        <w:rPr>
          <w:rFonts w:ascii="Aptos Narrow" w:hAnsi="Aptos Narrow"/>
          <w:sz w:val="24"/>
          <w:szCs w:val="24"/>
        </w:rPr>
        <w:t> </w:t>
      </w:r>
      <w:r w:rsidRPr="00A946BD">
        <w:rPr>
          <w:rFonts w:ascii="Aptos Narrow" w:hAnsi="Aptos Narrow"/>
          <w:sz w:val="24"/>
          <w:szCs w:val="24"/>
        </w:rPr>
        <w:t>poszanowaniem wolności nauk</w:t>
      </w:r>
      <w:r w:rsidR="0074360C" w:rsidRPr="00A946BD">
        <w:rPr>
          <w:rFonts w:ascii="Aptos Narrow" w:hAnsi="Aptos Narrow"/>
          <w:sz w:val="24"/>
          <w:szCs w:val="24"/>
        </w:rPr>
        <w:t>owej</w:t>
      </w:r>
      <w:r w:rsidRPr="00A946BD">
        <w:rPr>
          <w:rFonts w:ascii="Aptos Narrow" w:hAnsi="Aptos Narrow"/>
          <w:sz w:val="24"/>
          <w:szCs w:val="24"/>
        </w:rPr>
        <w:t xml:space="preserve"> i</w:t>
      </w:r>
      <w:r w:rsidR="00CD48F7" w:rsidRPr="00A946BD">
        <w:rPr>
          <w:rFonts w:ascii="Aptos Narrow" w:hAnsi="Aptos Narrow"/>
          <w:sz w:val="24"/>
          <w:szCs w:val="24"/>
        </w:rPr>
        <w:t> </w:t>
      </w:r>
      <w:r w:rsidRPr="00A946BD">
        <w:rPr>
          <w:rFonts w:ascii="Aptos Narrow" w:hAnsi="Aptos Narrow"/>
          <w:sz w:val="24"/>
          <w:szCs w:val="24"/>
        </w:rPr>
        <w:t xml:space="preserve">tolerancji światopoglądowej. </w:t>
      </w:r>
    </w:p>
    <w:p w14:paraId="7F8E24D2" w14:textId="110D68EE" w:rsidR="005D3243" w:rsidRPr="00A946BD" w:rsidRDefault="005D3243" w:rsidP="005D3243">
      <w:pPr>
        <w:spacing w:after="0"/>
        <w:jc w:val="both"/>
        <w:rPr>
          <w:rFonts w:ascii="Aptos Narrow" w:hAnsi="Aptos Narrow"/>
          <w:sz w:val="24"/>
          <w:szCs w:val="24"/>
        </w:rPr>
      </w:pPr>
      <w:r w:rsidRPr="00A946BD">
        <w:rPr>
          <w:rFonts w:ascii="Aptos Narrow" w:hAnsi="Aptos Narrow"/>
          <w:sz w:val="24"/>
          <w:szCs w:val="24"/>
        </w:rPr>
        <w:t xml:space="preserve">Politechnika Łódzka dąży do bycia innowacyjną uczelnią badawczą o ugruntowanej pozycji międzynarodowej. Jej strategiczne cele na lata 2025-2030 korespondują z zasadami </w:t>
      </w:r>
      <w:r w:rsidRPr="00A946BD">
        <w:rPr>
          <w:rFonts w:ascii="Aptos Narrow" w:eastAsia="Calibri" w:hAnsi="Aptos Narrow" w:cs="Calibri"/>
          <w:i/>
          <w:iCs/>
          <w:sz w:val="24"/>
          <w:szCs w:val="24"/>
        </w:rPr>
        <w:t>Europejskiej</w:t>
      </w:r>
      <w:r w:rsidRPr="00A946BD">
        <w:rPr>
          <w:rFonts w:ascii="Aptos Narrow" w:eastAsia="Calibri" w:hAnsi="Aptos Narrow" w:cs="Calibri"/>
          <w:i/>
          <w:sz w:val="24"/>
          <w:szCs w:val="24"/>
        </w:rPr>
        <w:t xml:space="preserve"> Karty</w:t>
      </w:r>
      <w:r w:rsidRPr="00A946BD">
        <w:rPr>
          <w:rFonts w:ascii="Aptos Narrow" w:eastAsia="Calibri" w:hAnsi="Aptos Narrow" w:cs="Calibri"/>
          <w:i/>
          <w:iCs/>
          <w:sz w:val="24"/>
          <w:szCs w:val="24"/>
        </w:rPr>
        <w:t xml:space="preserve"> Naukowca</w:t>
      </w:r>
      <w:r w:rsidRPr="00A946BD">
        <w:rPr>
          <w:rFonts w:ascii="Aptos Narrow" w:hAnsi="Aptos Narrow"/>
          <w:sz w:val="24"/>
          <w:szCs w:val="24"/>
        </w:rPr>
        <w:t>. Do takich celów należą m.in.: podnoszenie poziomu umiędzynarodowienia kadry akademickiej i szkoły doktorskiej PŁ; wzmacnianie aktywności społeczności PŁ w gremiach i organizacjach międzynarodowych; rozwój systemowego wsparcia społeczności PŁ w zakresie tworzenia innowacyjnych pomysłów, start-</w:t>
      </w:r>
      <w:proofErr w:type="spellStart"/>
      <w:r w:rsidRPr="00A946BD">
        <w:rPr>
          <w:rFonts w:ascii="Aptos Narrow" w:hAnsi="Aptos Narrow"/>
          <w:sz w:val="24"/>
          <w:szCs w:val="24"/>
        </w:rPr>
        <w:t>upów</w:t>
      </w:r>
      <w:proofErr w:type="spellEnd"/>
      <w:r w:rsidRPr="00A946BD">
        <w:rPr>
          <w:rFonts w:ascii="Aptos Narrow" w:hAnsi="Aptos Narrow"/>
          <w:sz w:val="24"/>
          <w:szCs w:val="24"/>
        </w:rPr>
        <w:t>, uczelnianych firm technologicznych (</w:t>
      </w:r>
      <w:proofErr w:type="spellStart"/>
      <w:r w:rsidRPr="00A946BD">
        <w:rPr>
          <w:rFonts w:ascii="Aptos Narrow" w:hAnsi="Aptos Narrow"/>
          <w:sz w:val="24"/>
          <w:szCs w:val="24"/>
        </w:rPr>
        <w:t>spin</w:t>
      </w:r>
      <w:proofErr w:type="spellEnd"/>
      <w:r w:rsidR="009D0536">
        <w:rPr>
          <w:rFonts w:ascii="Aptos Narrow" w:hAnsi="Aptos Narrow"/>
          <w:sz w:val="24"/>
          <w:szCs w:val="24"/>
        </w:rPr>
        <w:noBreakHyphen/>
      </w:r>
      <w:r w:rsidRPr="00A946BD">
        <w:rPr>
          <w:rFonts w:ascii="Aptos Narrow" w:hAnsi="Aptos Narrow"/>
          <w:sz w:val="24"/>
          <w:szCs w:val="24"/>
        </w:rPr>
        <w:t xml:space="preserve">off/out), nowoczesnych form przedsiębiorczości; wzmacnianie współpracy i integracji wszystkich pracowników, doktorantów i studentów PŁ; rozwój i integracja systemów informatycznych wspomagających system zarządzania uczelnią z zastosowaniem nowoczesnych technologii; wspieranie badań o charakterze interdyscyplinarnym poprzez rozwój współpracy między dyscyplinami </w:t>
      </w:r>
      <w:r w:rsidR="00132B96">
        <w:rPr>
          <w:rFonts w:ascii="Aptos Narrow" w:hAnsi="Aptos Narrow"/>
          <w:sz w:val="24"/>
          <w:szCs w:val="24"/>
        </w:rPr>
        <w:t>i</w:t>
      </w:r>
      <w:r w:rsidRPr="00A946BD">
        <w:rPr>
          <w:rFonts w:ascii="Aptos Narrow" w:hAnsi="Aptos Narrow"/>
          <w:sz w:val="24"/>
          <w:szCs w:val="24"/>
        </w:rPr>
        <w:t xml:space="preserve"> dziedzinami nauki; ciągła modernizacja przestrzeni do pracy, prowadzenia badań i studiowania z uwzględnieniem wymagań osób ze specjalnymi potrzebami; uczelnia jako</w:t>
      </w:r>
      <w:r w:rsidR="00160691">
        <w:rPr>
          <w:rFonts w:ascii="Aptos Narrow" w:hAnsi="Aptos Narrow"/>
          <w:sz w:val="24"/>
          <w:szCs w:val="24"/>
        </w:rPr>
        <w:t> </w:t>
      </w:r>
      <w:r w:rsidRPr="00A946BD">
        <w:rPr>
          <w:rFonts w:ascii="Aptos Narrow" w:hAnsi="Aptos Narrow"/>
          <w:sz w:val="24"/>
          <w:szCs w:val="24"/>
        </w:rPr>
        <w:t>przyjazne i komfortowe miejsce pracy, zapewniająca odpowiednie wyposażenie i</w:t>
      </w:r>
      <w:r w:rsidR="00160691">
        <w:rPr>
          <w:rFonts w:ascii="Aptos Narrow" w:hAnsi="Aptos Narrow"/>
          <w:sz w:val="24"/>
          <w:szCs w:val="24"/>
        </w:rPr>
        <w:t> </w:t>
      </w:r>
      <w:r w:rsidRPr="00A946BD">
        <w:rPr>
          <w:rFonts w:ascii="Aptos Narrow" w:hAnsi="Aptos Narrow"/>
          <w:sz w:val="24"/>
          <w:szCs w:val="24"/>
        </w:rPr>
        <w:t>infrastrukturę do realizacji zadań; rozwój systemu motywującego i wspierającego młodych naukowców w budowaniu kariery naukowej; kreowanie środowiska wspierającego działania na</w:t>
      </w:r>
      <w:r w:rsidR="00160691">
        <w:rPr>
          <w:rFonts w:ascii="Aptos Narrow" w:hAnsi="Aptos Narrow"/>
          <w:sz w:val="24"/>
          <w:szCs w:val="24"/>
        </w:rPr>
        <w:t> </w:t>
      </w:r>
      <w:r w:rsidRPr="00A946BD">
        <w:rPr>
          <w:rFonts w:ascii="Aptos Narrow" w:hAnsi="Aptos Narrow"/>
          <w:sz w:val="24"/>
          <w:szCs w:val="24"/>
        </w:rPr>
        <w:t xml:space="preserve">rzecz równowagi między pracą a życiem </w:t>
      </w:r>
      <w:r w:rsidR="00132B96" w:rsidRPr="009D0536">
        <w:rPr>
          <w:rFonts w:ascii="Aptos Narrow" w:hAnsi="Aptos Narrow"/>
          <w:sz w:val="24"/>
          <w:szCs w:val="24"/>
        </w:rPr>
        <w:t>prywatnym</w:t>
      </w:r>
      <w:r w:rsidRPr="00A946BD">
        <w:rPr>
          <w:rFonts w:ascii="Aptos Narrow" w:hAnsi="Aptos Narrow"/>
          <w:sz w:val="24"/>
          <w:szCs w:val="24"/>
        </w:rPr>
        <w:t xml:space="preserve"> pracowników. Wdrożenie działań przewidzianych w </w:t>
      </w:r>
      <w:r w:rsidRPr="00A946BD">
        <w:rPr>
          <w:rFonts w:ascii="Aptos Narrow" w:hAnsi="Aptos Narrow"/>
          <w:i/>
          <w:iCs/>
          <w:sz w:val="24"/>
          <w:szCs w:val="24"/>
        </w:rPr>
        <w:t>Strategii HR dla naukowców</w:t>
      </w:r>
      <w:r w:rsidRPr="00A946BD">
        <w:rPr>
          <w:rFonts w:ascii="Aptos Narrow" w:hAnsi="Aptos Narrow"/>
          <w:sz w:val="24"/>
          <w:szCs w:val="24"/>
        </w:rPr>
        <w:t xml:space="preserve"> </w:t>
      </w:r>
      <w:r w:rsidR="004042DE" w:rsidRPr="00A946BD">
        <w:rPr>
          <w:rFonts w:ascii="Aptos Narrow" w:hAnsi="Aptos Narrow"/>
          <w:sz w:val="24"/>
          <w:szCs w:val="24"/>
        </w:rPr>
        <w:t xml:space="preserve">wesprze </w:t>
      </w:r>
      <w:r w:rsidRPr="00A946BD">
        <w:rPr>
          <w:rFonts w:ascii="Aptos Narrow" w:hAnsi="Aptos Narrow"/>
          <w:sz w:val="24"/>
          <w:szCs w:val="24"/>
        </w:rPr>
        <w:t>realizację ww. celów i pozwoli na</w:t>
      </w:r>
      <w:r w:rsidR="003540C6">
        <w:rPr>
          <w:rFonts w:ascii="Aptos Narrow" w:hAnsi="Aptos Narrow"/>
          <w:sz w:val="24"/>
          <w:szCs w:val="24"/>
        </w:rPr>
        <w:t> </w:t>
      </w:r>
      <w:r w:rsidRPr="00A946BD">
        <w:rPr>
          <w:rFonts w:ascii="Aptos Narrow" w:hAnsi="Aptos Narrow"/>
          <w:sz w:val="24"/>
          <w:szCs w:val="24"/>
        </w:rPr>
        <w:t>podniesienie jakości środowiska pracy oraz badań naukowych prowadzonych w uczelni.</w:t>
      </w:r>
    </w:p>
    <w:bookmarkEnd w:id="5"/>
    <w:bookmarkEnd w:id="6"/>
    <w:p w14:paraId="6CC60272" w14:textId="77777777" w:rsidR="00251125" w:rsidRPr="00A946BD" w:rsidRDefault="00251125" w:rsidP="00B4748A">
      <w:pPr>
        <w:spacing w:after="0"/>
        <w:jc w:val="both"/>
        <w:rPr>
          <w:rFonts w:ascii="Aptos Narrow" w:hAnsi="Aptos Narrow"/>
          <w:b/>
          <w:bCs/>
          <w:sz w:val="32"/>
          <w:szCs w:val="32"/>
        </w:rPr>
      </w:pPr>
    </w:p>
    <w:p w14:paraId="5A51D6D9" w14:textId="4D4AD332" w:rsidR="00AD02D5" w:rsidRPr="006C657B" w:rsidRDefault="00AD02D5" w:rsidP="005955F7">
      <w:pPr>
        <w:pStyle w:val="Nagwek1"/>
        <w:spacing w:after="240"/>
        <w:rPr>
          <w:lang w:val="en-US"/>
        </w:rPr>
      </w:pPr>
      <w:bookmarkStart w:id="7" w:name="_Toc200719123"/>
      <w:r w:rsidRPr="006C657B">
        <w:rPr>
          <w:rStyle w:val="Styl1Znak"/>
          <w:b/>
          <w:sz w:val="28"/>
          <w:lang w:val="en-US"/>
        </w:rPr>
        <w:lastRenderedPageBreak/>
        <w:t xml:space="preserve">3. </w:t>
      </w:r>
      <w:proofErr w:type="spellStart"/>
      <w:r w:rsidRPr="006C657B">
        <w:rPr>
          <w:rStyle w:val="Styl1Znak"/>
          <w:b/>
          <w:sz w:val="28"/>
          <w:lang w:val="en-US"/>
        </w:rPr>
        <w:t>Etapy</w:t>
      </w:r>
      <w:proofErr w:type="spellEnd"/>
      <w:r w:rsidRPr="006C657B">
        <w:rPr>
          <w:rStyle w:val="Styl1Znak"/>
          <w:b/>
          <w:sz w:val="28"/>
          <w:lang w:val="en-US"/>
        </w:rPr>
        <w:t xml:space="preserve"> </w:t>
      </w:r>
      <w:proofErr w:type="spellStart"/>
      <w:r w:rsidRPr="006C657B">
        <w:rPr>
          <w:rStyle w:val="Styl1Znak"/>
          <w:b/>
          <w:sz w:val="28"/>
          <w:lang w:val="en-US"/>
        </w:rPr>
        <w:t>procesu</w:t>
      </w:r>
      <w:proofErr w:type="spellEnd"/>
      <w:r w:rsidRPr="006C657B">
        <w:rPr>
          <w:rStyle w:val="Styl1Znak"/>
          <w:b/>
          <w:sz w:val="28"/>
          <w:lang w:val="en-US"/>
        </w:rPr>
        <w:t xml:space="preserve"> HR Excellence</w:t>
      </w:r>
      <w:r w:rsidRPr="006C657B">
        <w:rPr>
          <w:lang w:val="en-US"/>
        </w:rPr>
        <w:t xml:space="preserve"> in Research</w:t>
      </w:r>
      <w:r w:rsidR="00F60DE4" w:rsidRPr="006C657B">
        <w:rPr>
          <w:lang w:val="en-US"/>
        </w:rPr>
        <w:t xml:space="preserve"> w </w:t>
      </w:r>
      <w:proofErr w:type="spellStart"/>
      <w:r w:rsidR="00F60DE4" w:rsidRPr="006C657B">
        <w:rPr>
          <w:lang w:val="en-US"/>
        </w:rPr>
        <w:t>Politechnice</w:t>
      </w:r>
      <w:proofErr w:type="spellEnd"/>
      <w:r w:rsidR="00F60DE4" w:rsidRPr="006C657B">
        <w:rPr>
          <w:lang w:val="en-US"/>
        </w:rPr>
        <w:t xml:space="preserve"> </w:t>
      </w:r>
      <w:proofErr w:type="spellStart"/>
      <w:r w:rsidR="00F60DE4" w:rsidRPr="006C657B">
        <w:rPr>
          <w:lang w:val="en-US"/>
        </w:rPr>
        <w:t>Łódzkiej</w:t>
      </w:r>
      <w:bookmarkEnd w:id="7"/>
      <w:proofErr w:type="spellEnd"/>
    </w:p>
    <w:p w14:paraId="10AC39F9" w14:textId="77777777" w:rsidR="00AD02D5" w:rsidRPr="005955F7" w:rsidRDefault="00AD02D5" w:rsidP="00471AF9">
      <w:pPr>
        <w:spacing w:before="240"/>
        <w:rPr>
          <w:rFonts w:ascii="Aptos Narrow" w:hAnsi="Aptos Narrow"/>
          <w:b/>
          <w:bCs/>
          <w:sz w:val="24"/>
          <w:szCs w:val="24"/>
        </w:rPr>
      </w:pPr>
      <w:r w:rsidRPr="005955F7">
        <w:rPr>
          <w:rFonts w:ascii="Aptos Narrow" w:hAnsi="Aptos Narrow"/>
          <w:b/>
          <w:bCs/>
          <w:sz w:val="24"/>
          <w:szCs w:val="24"/>
        </w:rPr>
        <w:t>Etap I. FAZA WSTĘPNA</w:t>
      </w:r>
    </w:p>
    <w:p w14:paraId="3A38B197" w14:textId="14869308" w:rsidR="00AD02D5" w:rsidRPr="00854084" w:rsidRDefault="00AD02D5" w:rsidP="00AD02D5">
      <w:pPr>
        <w:numPr>
          <w:ilvl w:val="0"/>
          <w:numId w:val="1"/>
        </w:numPr>
        <w:jc w:val="both"/>
        <w:rPr>
          <w:rFonts w:ascii="Aptos Narrow" w:hAnsi="Aptos Narrow"/>
          <w:i/>
          <w:sz w:val="24"/>
          <w:szCs w:val="24"/>
        </w:rPr>
      </w:pPr>
      <w:r w:rsidRPr="0059004A">
        <w:rPr>
          <w:rFonts w:ascii="Aptos Narrow" w:hAnsi="Aptos Narrow"/>
          <w:sz w:val="24"/>
          <w:szCs w:val="24"/>
        </w:rPr>
        <w:t xml:space="preserve">2012 </w:t>
      </w:r>
      <w:r>
        <w:rPr>
          <w:rFonts w:ascii="Aptos Narrow" w:hAnsi="Aptos Narrow"/>
          <w:sz w:val="24"/>
          <w:szCs w:val="24"/>
        </w:rPr>
        <w:t>–</w:t>
      </w:r>
      <w:r w:rsidRPr="0059004A">
        <w:rPr>
          <w:rFonts w:ascii="Aptos Narrow" w:hAnsi="Aptos Narrow"/>
          <w:sz w:val="24"/>
          <w:szCs w:val="24"/>
        </w:rPr>
        <w:t xml:space="preserve"> złożenie deklaracji </w:t>
      </w:r>
      <w:r w:rsidR="00AC5DE8">
        <w:rPr>
          <w:rFonts w:ascii="Aptos Narrow" w:hAnsi="Aptos Narrow"/>
          <w:sz w:val="24"/>
          <w:szCs w:val="24"/>
        </w:rPr>
        <w:t xml:space="preserve">poparcia </w:t>
      </w:r>
      <w:r w:rsidRPr="009603E3">
        <w:rPr>
          <w:rFonts w:ascii="Aptos Narrow" w:hAnsi="Aptos Narrow"/>
          <w:sz w:val="24"/>
          <w:szCs w:val="24"/>
        </w:rPr>
        <w:t xml:space="preserve">zasad </w:t>
      </w:r>
      <w:r w:rsidRPr="00854084">
        <w:rPr>
          <w:rFonts w:ascii="Aptos Narrow" w:hAnsi="Aptos Narrow"/>
          <w:i/>
          <w:sz w:val="24"/>
        </w:rPr>
        <w:t>Europejskiej Karty Naukowca</w:t>
      </w:r>
      <w:r w:rsidRPr="00854084" w:rsidDel="0085206D">
        <w:rPr>
          <w:rFonts w:ascii="Aptos Narrow" w:hAnsi="Aptos Narrow"/>
          <w:i/>
          <w:sz w:val="24"/>
          <w:szCs w:val="24"/>
        </w:rPr>
        <w:t xml:space="preserve"> </w:t>
      </w:r>
      <w:r w:rsidRPr="00854084">
        <w:rPr>
          <w:rFonts w:ascii="Aptos Narrow" w:hAnsi="Aptos Narrow"/>
          <w:i/>
          <w:sz w:val="24"/>
          <w:szCs w:val="24"/>
        </w:rPr>
        <w:t>i </w:t>
      </w:r>
      <w:r w:rsidRPr="00854084">
        <w:rPr>
          <w:rFonts w:ascii="Aptos Narrow" w:hAnsi="Aptos Narrow"/>
          <w:i/>
          <w:sz w:val="24"/>
        </w:rPr>
        <w:t xml:space="preserve">Kodeksu </w:t>
      </w:r>
      <w:r w:rsidR="00955C7B">
        <w:rPr>
          <w:rFonts w:ascii="Aptos Narrow" w:hAnsi="Aptos Narrow"/>
          <w:i/>
          <w:sz w:val="24"/>
        </w:rPr>
        <w:t>P</w:t>
      </w:r>
      <w:r w:rsidRPr="00854084">
        <w:rPr>
          <w:rFonts w:ascii="Aptos Narrow" w:hAnsi="Aptos Narrow"/>
          <w:i/>
          <w:sz w:val="24"/>
        </w:rPr>
        <w:t>ostępowania przy rekrutacji pracowników naukowych</w:t>
      </w:r>
      <w:r w:rsidRPr="00854084" w:rsidDel="0085206D">
        <w:rPr>
          <w:rFonts w:ascii="Aptos Narrow" w:hAnsi="Aptos Narrow"/>
          <w:i/>
          <w:sz w:val="24"/>
          <w:szCs w:val="24"/>
        </w:rPr>
        <w:t xml:space="preserve"> </w:t>
      </w:r>
    </w:p>
    <w:p w14:paraId="2C01C72C" w14:textId="3C5EF177" w:rsidR="00AD02D5" w:rsidRPr="0059004A" w:rsidRDefault="00AD02D5" w:rsidP="00AD02D5">
      <w:pPr>
        <w:numPr>
          <w:ilvl w:val="0"/>
          <w:numId w:val="1"/>
        </w:numP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p</w:t>
      </w:r>
      <w:r w:rsidRPr="0059004A">
        <w:rPr>
          <w:rFonts w:ascii="Aptos Narrow" w:hAnsi="Aptos Narrow"/>
          <w:sz w:val="24"/>
          <w:szCs w:val="24"/>
        </w:rPr>
        <w:t xml:space="preserve">rzeprowadzenie </w:t>
      </w:r>
      <w:r>
        <w:rPr>
          <w:rFonts w:ascii="Aptos Narrow" w:hAnsi="Aptos Narrow"/>
          <w:sz w:val="24"/>
          <w:szCs w:val="24"/>
        </w:rPr>
        <w:t>a</w:t>
      </w:r>
      <w:r w:rsidRPr="0059004A">
        <w:rPr>
          <w:rFonts w:ascii="Aptos Narrow" w:hAnsi="Aptos Narrow"/>
          <w:sz w:val="24"/>
          <w:szCs w:val="24"/>
        </w:rPr>
        <w:t>nalizy</w:t>
      </w:r>
      <w:r>
        <w:rPr>
          <w:rFonts w:ascii="Aptos Narrow" w:hAnsi="Aptos Narrow"/>
          <w:sz w:val="24"/>
          <w:szCs w:val="24"/>
        </w:rPr>
        <w:t xml:space="preserve"> wewnętrznych aktów prawnych oraz warunków pracy</w:t>
      </w:r>
      <w:r w:rsidRPr="0059004A">
        <w:rPr>
          <w:rFonts w:ascii="Aptos Narrow" w:hAnsi="Aptos Narrow"/>
          <w:sz w:val="24"/>
          <w:szCs w:val="24"/>
        </w:rPr>
        <w:t xml:space="preserve"> pozwalającej ocenić</w:t>
      </w:r>
      <w:r>
        <w:rPr>
          <w:rFonts w:ascii="Aptos Narrow" w:hAnsi="Aptos Narrow"/>
          <w:sz w:val="24"/>
          <w:szCs w:val="24"/>
        </w:rPr>
        <w:t>,</w:t>
      </w:r>
      <w:r w:rsidRPr="0059004A">
        <w:rPr>
          <w:rFonts w:ascii="Aptos Narrow" w:hAnsi="Aptos Narrow"/>
          <w:sz w:val="24"/>
          <w:szCs w:val="24"/>
        </w:rPr>
        <w:t xml:space="preserve"> w jakim stopniu w </w:t>
      </w:r>
      <w:r>
        <w:rPr>
          <w:rFonts w:ascii="Aptos Narrow" w:hAnsi="Aptos Narrow"/>
          <w:sz w:val="24"/>
          <w:szCs w:val="24"/>
        </w:rPr>
        <w:t>u</w:t>
      </w:r>
      <w:r w:rsidRPr="0059004A">
        <w:rPr>
          <w:rFonts w:ascii="Aptos Narrow" w:hAnsi="Aptos Narrow"/>
          <w:sz w:val="24"/>
          <w:szCs w:val="24"/>
        </w:rPr>
        <w:t>czelni</w:t>
      </w:r>
      <w:r>
        <w:rPr>
          <w:rFonts w:ascii="Aptos Narrow" w:hAnsi="Aptos Narrow"/>
          <w:sz w:val="24"/>
          <w:szCs w:val="24"/>
        </w:rPr>
        <w:t xml:space="preserve"> są stosowane </w:t>
      </w:r>
      <w:r w:rsidRPr="0059004A">
        <w:rPr>
          <w:rFonts w:ascii="Aptos Narrow" w:hAnsi="Aptos Narrow"/>
          <w:sz w:val="24"/>
          <w:szCs w:val="24"/>
        </w:rPr>
        <w:t xml:space="preserve">zasady Karty i Kodeksu. </w:t>
      </w:r>
      <w:r w:rsidRPr="005C7B9F">
        <w:rPr>
          <w:rFonts w:ascii="Aptos Narrow" w:hAnsi="Aptos Narrow"/>
          <w:sz w:val="24"/>
          <w:szCs w:val="24"/>
        </w:rPr>
        <w:t xml:space="preserve">Analiza obejmowała </w:t>
      </w:r>
      <w:r>
        <w:rPr>
          <w:rFonts w:ascii="Aptos Narrow" w:hAnsi="Aptos Narrow"/>
          <w:sz w:val="24"/>
          <w:szCs w:val="24"/>
        </w:rPr>
        <w:t xml:space="preserve">następujące </w:t>
      </w:r>
      <w:r w:rsidR="008112A8">
        <w:rPr>
          <w:rFonts w:ascii="Aptos Narrow" w:hAnsi="Aptos Narrow"/>
          <w:sz w:val="24"/>
          <w:szCs w:val="24"/>
        </w:rPr>
        <w:t>cztery</w:t>
      </w:r>
      <w:r w:rsidRPr="005C7B9F">
        <w:rPr>
          <w:rFonts w:ascii="Aptos Narrow" w:hAnsi="Aptos Narrow"/>
          <w:sz w:val="24"/>
          <w:szCs w:val="24"/>
        </w:rPr>
        <w:t xml:space="preserve"> obszary: </w:t>
      </w:r>
      <w:r w:rsidRPr="00AD02D5">
        <w:rPr>
          <w:rFonts w:ascii="Aptos Narrow" w:hAnsi="Aptos Narrow"/>
          <w:sz w:val="24"/>
          <w:szCs w:val="24"/>
        </w:rPr>
        <w:t>etyczne i zawodowe aspekty</w:t>
      </w:r>
      <w:r w:rsidRPr="005C7B9F">
        <w:rPr>
          <w:rFonts w:ascii="Aptos Narrow" w:hAnsi="Aptos Narrow"/>
          <w:sz w:val="24"/>
          <w:szCs w:val="24"/>
        </w:rPr>
        <w:t>, rekrutacja, warunki pracy oraz szkolenia</w:t>
      </w:r>
      <w:r w:rsidR="003540C6">
        <w:rPr>
          <w:rFonts w:ascii="Aptos Narrow" w:hAnsi="Aptos Narrow"/>
          <w:sz w:val="24"/>
          <w:szCs w:val="24"/>
        </w:rPr>
        <w:t>.</w:t>
      </w:r>
    </w:p>
    <w:p w14:paraId="5B42AA3D" w14:textId="5F01066B" w:rsidR="00AD02D5" w:rsidRPr="0059004A" w:rsidRDefault="00AD02D5" w:rsidP="00AD02D5">
      <w:pPr>
        <w:numPr>
          <w:ilvl w:val="0"/>
          <w:numId w:val="1"/>
        </w:numP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d</w:t>
      </w:r>
      <w:r w:rsidRPr="0059004A">
        <w:rPr>
          <w:rFonts w:ascii="Aptos Narrow" w:hAnsi="Aptos Narrow"/>
          <w:sz w:val="24"/>
          <w:szCs w:val="24"/>
        </w:rPr>
        <w:t xml:space="preserve">ostosowanie wewnętrznych przepisów oraz przygotowanie </w:t>
      </w:r>
      <w:r w:rsidRPr="00854084">
        <w:rPr>
          <w:rFonts w:ascii="Aptos Narrow" w:hAnsi="Aptos Narrow"/>
          <w:i/>
          <w:iCs/>
          <w:sz w:val="24"/>
          <w:szCs w:val="24"/>
        </w:rPr>
        <w:t>Planu działań na lata 2016</w:t>
      </w:r>
      <w:r w:rsidR="000348C1" w:rsidRPr="004C0406">
        <w:rPr>
          <w:rFonts w:ascii="Aptos Narrow" w:hAnsi="Aptos Narrow"/>
          <w:i/>
          <w:iCs/>
          <w:sz w:val="24"/>
          <w:szCs w:val="24"/>
        </w:rPr>
        <w:noBreakHyphen/>
      </w:r>
      <w:r w:rsidRPr="00854084">
        <w:rPr>
          <w:rFonts w:ascii="Aptos Narrow" w:hAnsi="Aptos Narrow"/>
          <w:i/>
          <w:iCs/>
          <w:sz w:val="24"/>
          <w:szCs w:val="24"/>
        </w:rPr>
        <w:t>2018</w:t>
      </w:r>
      <w:r>
        <w:rPr>
          <w:rFonts w:ascii="Aptos Narrow" w:hAnsi="Aptos Narrow"/>
          <w:sz w:val="24"/>
          <w:szCs w:val="24"/>
        </w:rPr>
        <w:t xml:space="preserve"> </w:t>
      </w:r>
      <w:r w:rsidRPr="0059004A">
        <w:rPr>
          <w:rFonts w:ascii="Aptos Narrow" w:hAnsi="Aptos Narrow"/>
          <w:sz w:val="24"/>
          <w:szCs w:val="24"/>
        </w:rPr>
        <w:t xml:space="preserve">wraz z harmonogramem </w:t>
      </w:r>
      <w:r w:rsidR="003540C6">
        <w:rPr>
          <w:rFonts w:ascii="Aptos Narrow" w:hAnsi="Aptos Narrow"/>
          <w:sz w:val="24"/>
          <w:szCs w:val="24"/>
        </w:rPr>
        <w:t xml:space="preserve">jego </w:t>
      </w:r>
      <w:r w:rsidRPr="0059004A">
        <w:rPr>
          <w:rFonts w:ascii="Aptos Narrow" w:hAnsi="Aptos Narrow"/>
          <w:sz w:val="24"/>
          <w:szCs w:val="24"/>
        </w:rPr>
        <w:t>realizacji</w:t>
      </w:r>
    </w:p>
    <w:p w14:paraId="2789DC66" w14:textId="77777777" w:rsidR="00AD02D5" w:rsidRPr="005C7B9F" w:rsidRDefault="00AD02D5" w:rsidP="00AD02D5">
      <w:pPr>
        <w:numPr>
          <w:ilvl w:val="0"/>
          <w:numId w:val="1"/>
        </w:numP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przygotowanie k</w:t>
      </w:r>
      <w:r w:rsidRPr="005C7B9F">
        <w:rPr>
          <w:rFonts w:ascii="Aptos Narrow" w:hAnsi="Aptos Narrow"/>
          <w:sz w:val="24"/>
          <w:szCs w:val="24"/>
        </w:rPr>
        <w:t>odeks</w:t>
      </w:r>
      <w:r>
        <w:rPr>
          <w:rFonts w:ascii="Aptos Narrow" w:hAnsi="Aptos Narrow"/>
          <w:sz w:val="24"/>
          <w:szCs w:val="24"/>
        </w:rPr>
        <w:t>u</w:t>
      </w:r>
      <w:r w:rsidRPr="005C7B9F">
        <w:rPr>
          <w:rFonts w:ascii="Aptos Narrow" w:hAnsi="Aptos Narrow"/>
          <w:sz w:val="24"/>
          <w:szCs w:val="24"/>
        </w:rPr>
        <w:t xml:space="preserve"> </w:t>
      </w:r>
      <w:r w:rsidRPr="00217768">
        <w:rPr>
          <w:rFonts w:ascii="Aptos Narrow" w:hAnsi="Aptos Narrow"/>
          <w:i/>
          <w:iCs/>
          <w:sz w:val="24"/>
          <w:szCs w:val="24"/>
        </w:rPr>
        <w:t>Dobre praktyki przy organizacji konkursów na stanowiska nauczycieli akademickich w Politechnice Łódzkiej</w:t>
      </w:r>
    </w:p>
    <w:p w14:paraId="6ED900A8" w14:textId="61500A62" w:rsidR="00AD02D5" w:rsidRPr="0059004A" w:rsidRDefault="00AD02D5" w:rsidP="005955F7">
      <w:pPr>
        <w:numPr>
          <w:ilvl w:val="0"/>
          <w:numId w:val="1"/>
        </w:numPr>
        <w:spacing w:after="0"/>
        <w:jc w:val="both"/>
        <w:rPr>
          <w:rFonts w:ascii="Aptos Narrow" w:hAnsi="Aptos Narrow"/>
          <w:sz w:val="24"/>
          <w:szCs w:val="24"/>
        </w:rPr>
      </w:pPr>
      <w:r w:rsidRPr="0059004A">
        <w:rPr>
          <w:rFonts w:ascii="Aptos Narrow" w:hAnsi="Aptos Narrow"/>
          <w:sz w:val="24"/>
          <w:szCs w:val="24"/>
        </w:rPr>
        <w:t>2016</w:t>
      </w:r>
      <w:r>
        <w:rPr>
          <w:rFonts w:ascii="Aptos Narrow" w:hAnsi="Aptos Narrow"/>
          <w:sz w:val="24"/>
          <w:szCs w:val="24"/>
        </w:rPr>
        <w:t xml:space="preserve"> </w:t>
      </w:r>
      <w:r w:rsidRPr="0059004A">
        <w:rPr>
          <w:rFonts w:ascii="Aptos Narrow" w:hAnsi="Aptos Narrow"/>
          <w:sz w:val="24"/>
          <w:szCs w:val="24"/>
        </w:rPr>
        <w:t>–</w:t>
      </w:r>
      <w:r>
        <w:rPr>
          <w:rFonts w:ascii="Aptos Narrow" w:hAnsi="Aptos Narrow"/>
          <w:sz w:val="24"/>
          <w:szCs w:val="24"/>
        </w:rPr>
        <w:t xml:space="preserve"> </w:t>
      </w:r>
      <w:r w:rsidRPr="0059004A">
        <w:rPr>
          <w:rFonts w:ascii="Aptos Narrow" w:hAnsi="Aptos Narrow"/>
          <w:sz w:val="24"/>
          <w:szCs w:val="24"/>
        </w:rPr>
        <w:t>ocena K</w:t>
      </w:r>
      <w:r>
        <w:rPr>
          <w:rFonts w:ascii="Aptos Narrow" w:hAnsi="Aptos Narrow"/>
          <w:sz w:val="24"/>
          <w:szCs w:val="24"/>
        </w:rPr>
        <w:t>omisji Europejskiej</w:t>
      </w:r>
      <w:r w:rsidRPr="0059004A">
        <w:rPr>
          <w:rFonts w:ascii="Aptos Narrow" w:hAnsi="Aptos Narrow"/>
          <w:sz w:val="24"/>
          <w:szCs w:val="24"/>
        </w:rPr>
        <w:t xml:space="preserve"> i wydanie decyzji o przyznaniu PŁ wyróżnienia </w:t>
      </w:r>
      <w:r>
        <w:rPr>
          <w:rFonts w:ascii="Aptos Narrow" w:hAnsi="Aptos Narrow"/>
          <w:sz w:val="24"/>
          <w:szCs w:val="24"/>
        </w:rPr>
        <w:t>„</w:t>
      </w:r>
      <w:r w:rsidRPr="0059004A">
        <w:rPr>
          <w:rFonts w:ascii="Aptos Narrow" w:hAnsi="Aptos Narrow"/>
          <w:sz w:val="24"/>
          <w:szCs w:val="24"/>
        </w:rPr>
        <w:t>HR</w:t>
      </w:r>
      <w:r w:rsidR="0039257A">
        <w:rPr>
          <w:rFonts w:ascii="Aptos Narrow" w:hAnsi="Aptos Narrow"/>
          <w:sz w:val="24"/>
          <w:szCs w:val="24"/>
        </w:rPr>
        <w:t> </w:t>
      </w:r>
      <w:r w:rsidRPr="0059004A">
        <w:rPr>
          <w:rFonts w:ascii="Aptos Narrow" w:hAnsi="Aptos Narrow"/>
          <w:sz w:val="24"/>
          <w:szCs w:val="24"/>
        </w:rPr>
        <w:t xml:space="preserve">Excellence in </w:t>
      </w:r>
      <w:proofErr w:type="spellStart"/>
      <w:r w:rsidRPr="0059004A">
        <w:rPr>
          <w:rFonts w:ascii="Aptos Narrow" w:hAnsi="Aptos Narrow"/>
          <w:sz w:val="24"/>
          <w:szCs w:val="24"/>
        </w:rPr>
        <w:t>Research</w:t>
      </w:r>
      <w:proofErr w:type="spellEnd"/>
      <w:r>
        <w:rPr>
          <w:rFonts w:ascii="Aptos Narrow" w:hAnsi="Aptos Narrow"/>
          <w:sz w:val="24"/>
          <w:szCs w:val="24"/>
        </w:rPr>
        <w:t>”</w:t>
      </w:r>
    </w:p>
    <w:p w14:paraId="15FB1170" w14:textId="77777777" w:rsidR="00AD02D5" w:rsidRPr="005955F7" w:rsidRDefault="00AD02D5" w:rsidP="00471AF9">
      <w:pPr>
        <w:spacing w:before="240"/>
        <w:jc w:val="both"/>
        <w:rPr>
          <w:rFonts w:ascii="Aptos Narrow" w:hAnsi="Aptos Narrow"/>
          <w:b/>
          <w:bCs/>
          <w:sz w:val="24"/>
          <w:szCs w:val="24"/>
        </w:rPr>
      </w:pPr>
      <w:r w:rsidRPr="005955F7">
        <w:rPr>
          <w:rFonts w:ascii="Aptos Narrow" w:hAnsi="Aptos Narrow"/>
          <w:b/>
          <w:bCs/>
          <w:sz w:val="24"/>
          <w:szCs w:val="24"/>
        </w:rPr>
        <w:t>Etap II. FAZA WDROŻENIA</w:t>
      </w:r>
    </w:p>
    <w:p w14:paraId="5BD8B872" w14:textId="77777777" w:rsidR="00AD02D5" w:rsidRDefault="00AD02D5" w:rsidP="00AD02D5">
      <w:pPr>
        <w:numPr>
          <w:ilvl w:val="0"/>
          <w:numId w:val="1"/>
        </w:numPr>
        <w:jc w:val="both"/>
        <w:rPr>
          <w:rFonts w:ascii="Aptos Narrow" w:hAnsi="Aptos Narrow"/>
          <w:sz w:val="24"/>
          <w:szCs w:val="24"/>
        </w:rPr>
      </w:pPr>
      <w:r w:rsidRPr="0059004A">
        <w:rPr>
          <w:rFonts w:ascii="Aptos Narrow" w:hAnsi="Aptos Narrow"/>
          <w:sz w:val="24"/>
          <w:szCs w:val="24"/>
        </w:rPr>
        <w:t xml:space="preserve">2018 </w:t>
      </w:r>
    </w:p>
    <w:p w14:paraId="2428E78D" w14:textId="77777777" w:rsidR="00AD02D5" w:rsidRPr="0059004A" w:rsidRDefault="00AD02D5" w:rsidP="00AD02D5">
      <w:pPr>
        <w:ind w:left="720"/>
        <w:jc w:val="both"/>
        <w:rPr>
          <w:rFonts w:ascii="Aptos Narrow" w:hAnsi="Aptos Narrow"/>
          <w:sz w:val="24"/>
          <w:szCs w:val="24"/>
        </w:rPr>
      </w:pPr>
      <w:r w:rsidRPr="0059004A">
        <w:rPr>
          <w:rFonts w:ascii="Aptos Narrow" w:hAnsi="Aptos Narrow"/>
          <w:sz w:val="24"/>
          <w:szCs w:val="24"/>
        </w:rPr>
        <w:t>– podjęcie działań związanych z wdrażaniem założeń, prowadzenie konsultacji w</w:t>
      </w:r>
      <w:r>
        <w:rPr>
          <w:rFonts w:ascii="Aptos Narrow" w:hAnsi="Aptos Narrow"/>
          <w:sz w:val="24"/>
          <w:szCs w:val="24"/>
        </w:rPr>
        <w:t> </w:t>
      </w:r>
      <w:r w:rsidRPr="00DB2750">
        <w:rPr>
          <w:rFonts w:ascii="Aptos Narrow" w:hAnsi="Aptos Narrow"/>
          <w:sz w:val="24"/>
          <w:szCs w:val="24"/>
        </w:rPr>
        <w:t>środowisku naukowym</w:t>
      </w:r>
      <w:r>
        <w:rPr>
          <w:rFonts w:ascii="Aptos Narrow" w:hAnsi="Aptos Narrow"/>
          <w:sz w:val="24"/>
          <w:szCs w:val="24"/>
        </w:rPr>
        <w:t xml:space="preserve"> PŁ</w:t>
      </w:r>
      <w:r w:rsidRPr="0059004A">
        <w:rPr>
          <w:rFonts w:ascii="Aptos Narrow" w:hAnsi="Aptos Narrow"/>
          <w:sz w:val="24"/>
          <w:szCs w:val="24"/>
        </w:rPr>
        <w:t xml:space="preserve">, </w:t>
      </w:r>
      <w:r>
        <w:rPr>
          <w:rFonts w:ascii="Aptos Narrow" w:hAnsi="Aptos Narrow"/>
          <w:sz w:val="24"/>
          <w:szCs w:val="24"/>
        </w:rPr>
        <w:t xml:space="preserve">przygotowanie </w:t>
      </w:r>
      <w:r w:rsidRPr="00854084">
        <w:rPr>
          <w:rFonts w:ascii="Aptos Narrow" w:hAnsi="Aptos Narrow"/>
          <w:i/>
          <w:iCs/>
          <w:sz w:val="24"/>
          <w:szCs w:val="24"/>
        </w:rPr>
        <w:t>Planu działań na lata 2018-2021</w:t>
      </w:r>
      <w:r w:rsidRPr="0059004A">
        <w:rPr>
          <w:rFonts w:ascii="Aptos Narrow" w:hAnsi="Aptos Narrow"/>
          <w:sz w:val="24"/>
          <w:szCs w:val="24"/>
        </w:rPr>
        <w:t xml:space="preserve"> </w:t>
      </w:r>
    </w:p>
    <w:p w14:paraId="5047C28C" w14:textId="5E457349" w:rsidR="00AD02D5" w:rsidRPr="0059004A" w:rsidRDefault="00AD02D5" w:rsidP="00AD02D5">
      <w:pPr>
        <w:ind w:left="720"/>
        <w:jc w:val="both"/>
        <w:rPr>
          <w:rFonts w:ascii="Aptos Narrow" w:hAnsi="Aptos Narrow"/>
          <w:sz w:val="24"/>
          <w:szCs w:val="24"/>
        </w:rPr>
      </w:pPr>
      <w:r w:rsidRPr="0059004A">
        <w:rPr>
          <w:rFonts w:ascii="Aptos Narrow" w:hAnsi="Aptos Narrow"/>
          <w:sz w:val="24"/>
          <w:szCs w:val="24"/>
        </w:rPr>
        <w:t xml:space="preserve">– samoocena i przesłanie </w:t>
      </w:r>
      <w:r>
        <w:rPr>
          <w:rFonts w:ascii="Aptos Narrow" w:hAnsi="Aptos Narrow"/>
          <w:sz w:val="24"/>
          <w:szCs w:val="24"/>
        </w:rPr>
        <w:t>sprawozdania</w:t>
      </w:r>
      <w:r w:rsidRPr="0059004A">
        <w:rPr>
          <w:rFonts w:ascii="Aptos Narrow" w:hAnsi="Aptos Narrow"/>
          <w:sz w:val="24"/>
          <w:szCs w:val="24"/>
        </w:rPr>
        <w:t xml:space="preserve"> wraz z </w:t>
      </w:r>
      <w:r w:rsidRPr="00854084">
        <w:rPr>
          <w:rFonts w:ascii="Aptos Narrow" w:hAnsi="Aptos Narrow"/>
          <w:i/>
          <w:iCs/>
          <w:sz w:val="24"/>
          <w:szCs w:val="24"/>
        </w:rPr>
        <w:t>Planem działań na lata 2018-2021</w:t>
      </w:r>
      <w:r w:rsidRPr="0059004A">
        <w:rPr>
          <w:rFonts w:ascii="Aptos Narrow" w:hAnsi="Aptos Narrow"/>
          <w:sz w:val="24"/>
          <w:szCs w:val="24"/>
        </w:rPr>
        <w:t xml:space="preserve"> do</w:t>
      </w:r>
      <w:r>
        <w:rPr>
          <w:rFonts w:ascii="Aptos Narrow" w:hAnsi="Aptos Narrow"/>
          <w:sz w:val="24"/>
          <w:szCs w:val="24"/>
        </w:rPr>
        <w:t> </w:t>
      </w:r>
      <w:r w:rsidRPr="0059004A">
        <w:rPr>
          <w:rFonts w:ascii="Aptos Narrow" w:hAnsi="Aptos Narrow"/>
          <w:sz w:val="24"/>
          <w:szCs w:val="24"/>
        </w:rPr>
        <w:t>Komisji Europejskiej</w:t>
      </w:r>
    </w:p>
    <w:p w14:paraId="6BFF42C8" w14:textId="77777777" w:rsidR="00AD02D5" w:rsidRPr="0059004A" w:rsidRDefault="00AD02D5" w:rsidP="005955F7">
      <w:pPr>
        <w:numPr>
          <w:ilvl w:val="0"/>
          <w:numId w:val="1"/>
        </w:numPr>
        <w:spacing w:after="0"/>
        <w:jc w:val="both"/>
        <w:rPr>
          <w:rFonts w:ascii="Aptos Narrow" w:hAnsi="Aptos Narrow"/>
          <w:sz w:val="24"/>
          <w:szCs w:val="24"/>
        </w:rPr>
      </w:pPr>
      <w:r w:rsidRPr="0059004A">
        <w:rPr>
          <w:rFonts w:ascii="Aptos Narrow" w:hAnsi="Aptos Narrow"/>
          <w:sz w:val="24"/>
          <w:szCs w:val="24"/>
        </w:rPr>
        <w:t xml:space="preserve">2019 – </w:t>
      </w:r>
      <w:r>
        <w:rPr>
          <w:rFonts w:ascii="Aptos Narrow" w:hAnsi="Aptos Narrow"/>
          <w:sz w:val="24"/>
          <w:szCs w:val="24"/>
        </w:rPr>
        <w:t xml:space="preserve">śródokresowa ocena Komisji Europejskiej </w:t>
      </w:r>
      <w:r w:rsidRPr="0059004A">
        <w:rPr>
          <w:rFonts w:ascii="Aptos Narrow" w:hAnsi="Aptos Narrow"/>
          <w:sz w:val="24"/>
          <w:szCs w:val="24"/>
        </w:rPr>
        <w:t>– pozytywna ocena wyników z lat 2016</w:t>
      </w:r>
      <w:r>
        <w:rPr>
          <w:rFonts w:ascii="Aptos Narrow" w:hAnsi="Aptos Narrow"/>
          <w:sz w:val="24"/>
          <w:szCs w:val="24"/>
        </w:rPr>
        <w:noBreakHyphen/>
      </w:r>
      <w:r w:rsidRPr="0059004A">
        <w:rPr>
          <w:rFonts w:ascii="Aptos Narrow" w:hAnsi="Aptos Narrow"/>
          <w:sz w:val="24"/>
          <w:szCs w:val="24"/>
        </w:rPr>
        <w:t>2018</w:t>
      </w:r>
    </w:p>
    <w:p w14:paraId="3AB1EF43" w14:textId="77777777" w:rsidR="00AD02D5" w:rsidRPr="005955F7" w:rsidRDefault="00AD02D5" w:rsidP="00471AF9">
      <w:pPr>
        <w:spacing w:before="240"/>
        <w:jc w:val="both"/>
        <w:rPr>
          <w:rFonts w:ascii="Aptos Narrow" w:hAnsi="Aptos Narrow"/>
          <w:b/>
          <w:bCs/>
          <w:sz w:val="24"/>
          <w:szCs w:val="24"/>
        </w:rPr>
      </w:pPr>
      <w:r w:rsidRPr="005955F7">
        <w:rPr>
          <w:rFonts w:ascii="Aptos Narrow" w:hAnsi="Aptos Narrow"/>
          <w:b/>
          <w:bCs/>
          <w:sz w:val="24"/>
          <w:szCs w:val="24"/>
        </w:rPr>
        <w:t>Etap III. FAZA ODNOWIENIA WYRÓŻNIENIA</w:t>
      </w:r>
    </w:p>
    <w:p w14:paraId="5734B9E0" w14:textId="77777777" w:rsidR="00AD02D5" w:rsidRPr="00DB2750" w:rsidRDefault="00AD02D5" w:rsidP="00AD02D5">
      <w:pPr>
        <w:pStyle w:val="Akapitzlist"/>
        <w:numPr>
          <w:ilvl w:val="0"/>
          <w:numId w:val="2"/>
        </w:numPr>
        <w:jc w:val="both"/>
        <w:rPr>
          <w:rFonts w:ascii="Aptos Narrow" w:eastAsia="Calibri" w:hAnsi="Aptos Narrow" w:cs="Calibri"/>
          <w:sz w:val="24"/>
          <w:szCs w:val="24"/>
        </w:rPr>
      </w:pPr>
      <w:r w:rsidRPr="0059004A">
        <w:rPr>
          <w:rFonts w:ascii="Aptos Narrow" w:hAnsi="Aptos Narrow"/>
          <w:b/>
          <w:bCs/>
          <w:sz w:val="32"/>
          <w:szCs w:val="32"/>
        </w:rPr>
        <w:t xml:space="preserve"> </w:t>
      </w:r>
      <w:r w:rsidRPr="00EA5012">
        <w:rPr>
          <w:rFonts w:ascii="Aptos Narrow" w:hAnsi="Aptos Narrow"/>
          <w:sz w:val="24"/>
          <w:szCs w:val="24"/>
        </w:rPr>
        <w:t xml:space="preserve">2022 </w:t>
      </w:r>
    </w:p>
    <w:p w14:paraId="1CCBACBB" w14:textId="77777777" w:rsidR="00AD02D5" w:rsidRPr="00854084" w:rsidRDefault="00AD02D5" w:rsidP="00AD02D5">
      <w:pPr>
        <w:pStyle w:val="Akapitzlist"/>
        <w:jc w:val="both"/>
        <w:rPr>
          <w:rFonts w:ascii="Aptos Narrow" w:hAnsi="Aptos Narrow"/>
          <w:i/>
          <w:iCs/>
          <w:sz w:val="24"/>
          <w:szCs w:val="24"/>
        </w:rPr>
      </w:pPr>
      <w:r w:rsidRPr="00EA5012">
        <w:rPr>
          <w:rFonts w:ascii="Aptos Narrow" w:hAnsi="Aptos Narrow"/>
          <w:sz w:val="24"/>
          <w:szCs w:val="24"/>
        </w:rPr>
        <w:t xml:space="preserve">– przesłanie do Komisji Europejskiej sprawozdania z wewnętrznego przeglądu działań uczelni w latach 2018-2021 wraz z propozycją </w:t>
      </w:r>
      <w:r w:rsidRPr="00854084">
        <w:rPr>
          <w:rFonts w:ascii="Aptos Narrow" w:hAnsi="Aptos Narrow"/>
          <w:i/>
          <w:iCs/>
          <w:sz w:val="24"/>
          <w:szCs w:val="24"/>
        </w:rPr>
        <w:t>Planu działań na lata 2022-2024</w:t>
      </w:r>
    </w:p>
    <w:p w14:paraId="4CAE3A0E" w14:textId="77777777" w:rsidR="00AD02D5" w:rsidRPr="00EA5012" w:rsidRDefault="00AD02D5" w:rsidP="00AD02D5">
      <w:pPr>
        <w:pStyle w:val="Akapitzlist"/>
        <w:jc w:val="both"/>
        <w:rPr>
          <w:rFonts w:ascii="Aptos Narrow" w:eastAsia="Calibri" w:hAnsi="Aptos Narrow" w:cs="Calibri"/>
          <w:sz w:val="24"/>
          <w:szCs w:val="24"/>
        </w:rPr>
      </w:pPr>
    </w:p>
    <w:p w14:paraId="52F606CC" w14:textId="77777777" w:rsidR="00AD02D5" w:rsidRDefault="00AD02D5" w:rsidP="00AD02D5">
      <w:pPr>
        <w:pStyle w:val="Akapitzlist"/>
        <w:jc w:val="both"/>
        <w:rPr>
          <w:rFonts w:ascii="Aptos Narrow" w:eastAsia="Calibri" w:hAnsi="Aptos Narrow" w:cs="Calibri"/>
          <w:sz w:val="24"/>
          <w:szCs w:val="24"/>
        </w:rPr>
      </w:pPr>
      <w:r w:rsidRPr="00DB2750">
        <w:rPr>
          <w:rFonts w:ascii="Aptos Narrow" w:hAnsi="Aptos Narrow"/>
          <w:sz w:val="24"/>
          <w:szCs w:val="24"/>
        </w:rPr>
        <w:t>–</w:t>
      </w:r>
      <w:r w:rsidRPr="00DB2750">
        <w:rPr>
          <w:rFonts w:ascii="Aptos Narrow" w:eastAsia="Calibri" w:hAnsi="Aptos Narrow" w:cs="Calibri"/>
          <w:sz w:val="24"/>
          <w:szCs w:val="24"/>
        </w:rPr>
        <w:t xml:space="preserve"> 16 maja</w:t>
      </w:r>
      <w:r w:rsidRPr="00EA5012">
        <w:rPr>
          <w:rFonts w:ascii="Aptos Narrow" w:eastAsia="Calibri" w:hAnsi="Aptos Narrow" w:cs="Calibri"/>
          <w:sz w:val="24"/>
          <w:szCs w:val="24"/>
        </w:rPr>
        <w:t xml:space="preserve">: </w:t>
      </w:r>
      <w:r>
        <w:rPr>
          <w:rFonts w:ascii="Aptos Narrow" w:eastAsia="Calibri" w:hAnsi="Aptos Narrow" w:cs="Calibri"/>
          <w:sz w:val="24"/>
          <w:szCs w:val="24"/>
        </w:rPr>
        <w:t xml:space="preserve">wizyta </w:t>
      </w:r>
      <w:r w:rsidRPr="00EA5012">
        <w:rPr>
          <w:rFonts w:ascii="Aptos Narrow" w:eastAsia="Calibri" w:hAnsi="Aptos Narrow" w:cs="Calibri"/>
          <w:sz w:val="24"/>
          <w:szCs w:val="24"/>
        </w:rPr>
        <w:t>przedstawicieli Komisji Europejskiej</w:t>
      </w:r>
      <w:r>
        <w:rPr>
          <w:rFonts w:ascii="Aptos Narrow" w:eastAsia="Calibri" w:hAnsi="Aptos Narrow" w:cs="Calibri"/>
          <w:sz w:val="24"/>
          <w:szCs w:val="24"/>
        </w:rPr>
        <w:t xml:space="preserve"> mająca na celu ocenę realizacji procesu HR Excellence in </w:t>
      </w:r>
      <w:proofErr w:type="spellStart"/>
      <w:r>
        <w:rPr>
          <w:rFonts w:ascii="Aptos Narrow" w:eastAsia="Calibri" w:hAnsi="Aptos Narrow" w:cs="Calibri"/>
          <w:sz w:val="24"/>
          <w:szCs w:val="24"/>
        </w:rPr>
        <w:t>Research</w:t>
      </w:r>
      <w:proofErr w:type="spellEnd"/>
      <w:r>
        <w:rPr>
          <w:rFonts w:ascii="Aptos Narrow" w:eastAsia="Calibri" w:hAnsi="Aptos Narrow" w:cs="Calibri"/>
          <w:sz w:val="24"/>
          <w:szCs w:val="24"/>
        </w:rPr>
        <w:t xml:space="preserve"> (Site-</w:t>
      </w:r>
      <w:proofErr w:type="spellStart"/>
      <w:r>
        <w:rPr>
          <w:rFonts w:ascii="Aptos Narrow" w:eastAsia="Calibri" w:hAnsi="Aptos Narrow" w:cs="Calibri"/>
          <w:sz w:val="24"/>
          <w:szCs w:val="24"/>
        </w:rPr>
        <w:t>Visit</w:t>
      </w:r>
      <w:proofErr w:type="spellEnd"/>
      <w:r>
        <w:rPr>
          <w:rFonts w:ascii="Aptos Narrow" w:eastAsia="Calibri" w:hAnsi="Aptos Narrow" w:cs="Calibri"/>
          <w:sz w:val="24"/>
          <w:szCs w:val="24"/>
        </w:rPr>
        <w:t>)</w:t>
      </w:r>
      <w:r w:rsidRPr="00EA5012">
        <w:rPr>
          <w:rFonts w:ascii="Aptos Narrow" w:eastAsia="Calibri" w:hAnsi="Aptos Narrow" w:cs="Calibri"/>
          <w:sz w:val="24"/>
          <w:szCs w:val="24"/>
        </w:rPr>
        <w:t xml:space="preserve">, ze względu </w:t>
      </w:r>
      <w:r>
        <w:rPr>
          <w:rFonts w:ascii="Aptos Narrow" w:eastAsia="Calibri" w:hAnsi="Aptos Narrow" w:cs="Calibri"/>
          <w:sz w:val="24"/>
          <w:szCs w:val="24"/>
        </w:rPr>
        <w:t xml:space="preserve">na </w:t>
      </w:r>
      <w:r w:rsidRPr="00EA5012">
        <w:rPr>
          <w:rFonts w:ascii="Aptos Narrow" w:eastAsia="Calibri" w:hAnsi="Aptos Narrow" w:cs="Calibri"/>
          <w:sz w:val="24"/>
          <w:szCs w:val="24"/>
        </w:rPr>
        <w:t>pandemi</w:t>
      </w:r>
      <w:r>
        <w:rPr>
          <w:rFonts w:ascii="Aptos Narrow" w:eastAsia="Calibri" w:hAnsi="Aptos Narrow" w:cs="Calibri"/>
          <w:sz w:val="24"/>
          <w:szCs w:val="24"/>
        </w:rPr>
        <w:t>ę</w:t>
      </w:r>
      <w:r w:rsidRPr="00EA5012">
        <w:rPr>
          <w:rFonts w:ascii="Aptos Narrow" w:eastAsia="Calibri" w:hAnsi="Aptos Narrow" w:cs="Calibri"/>
          <w:sz w:val="24"/>
          <w:szCs w:val="24"/>
        </w:rPr>
        <w:t xml:space="preserve"> C</w:t>
      </w:r>
      <w:r>
        <w:rPr>
          <w:rFonts w:ascii="Aptos Narrow" w:eastAsia="Calibri" w:hAnsi="Aptos Narrow" w:cs="Calibri"/>
          <w:sz w:val="24"/>
          <w:szCs w:val="24"/>
        </w:rPr>
        <w:t>OVID</w:t>
      </w:r>
      <w:r w:rsidRPr="00EA5012">
        <w:rPr>
          <w:rFonts w:ascii="Aptos Narrow" w:eastAsia="Calibri" w:hAnsi="Aptos Narrow" w:cs="Calibri"/>
          <w:sz w:val="24"/>
          <w:szCs w:val="24"/>
        </w:rPr>
        <w:t xml:space="preserve">-19 </w:t>
      </w:r>
      <w:r>
        <w:rPr>
          <w:rFonts w:ascii="Aptos Narrow" w:eastAsia="Calibri" w:hAnsi="Aptos Narrow" w:cs="Calibri"/>
          <w:sz w:val="24"/>
          <w:szCs w:val="24"/>
        </w:rPr>
        <w:t xml:space="preserve">– </w:t>
      </w:r>
      <w:r w:rsidRPr="00EA5012">
        <w:rPr>
          <w:rFonts w:ascii="Aptos Narrow" w:eastAsia="Calibri" w:hAnsi="Aptos Narrow" w:cs="Calibri"/>
          <w:sz w:val="24"/>
          <w:szCs w:val="24"/>
        </w:rPr>
        <w:t>zdaln</w:t>
      </w:r>
      <w:r>
        <w:rPr>
          <w:rFonts w:ascii="Aptos Narrow" w:eastAsia="Calibri" w:hAnsi="Aptos Narrow" w:cs="Calibri"/>
          <w:sz w:val="24"/>
          <w:szCs w:val="24"/>
        </w:rPr>
        <w:t>a</w:t>
      </w:r>
    </w:p>
    <w:p w14:paraId="05B029B8" w14:textId="64322108" w:rsidR="002F0B9B" w:rsidRDefault="00AD02D5" w:rsidP="005955F7">
      <w:pPr>
        <w:ind w:left="709"/>
        <w:jc w:val="both"/>
        <w:rPr>
          <w:rFonts w:ascii="Aptos Narrow" w:hAnsi="Aptos Narrow"/>
          <w:b/>
          <w:bCs/>
          <w:sz w:val="32"/>
          <w:szCs w:val="32"/>
        </w:rPr>
      </w:pPr>
      <w:r w:rsidRPr="006339BF">
        <w:rPr>
          <w:rFonts w:ascii="Aptos Narrow" w:hAnsi="Aptos Narrow"/>
          <w:sz w:val="24"/>
          <w:szCs w:val="24"/>
        </w:rPr>
        <w:t>–</w:t>
      </w:r>
      <w:r w:rsidRPr="00EA5012">
        <w:rPr>
          <w:rFonts w:ascii="Aptos Narrow" w:eastAsia="Calibri" w:hAnsi="Aptos Narrow" w:cs="Calibri"/>
          <w:sz w:val="24"/>
          <w:szCs w:val="24"/>
        </w:rPr>
        <w:t xml:space="preserve"> 17 czerwca </w:t>
      </w:r>
      <w:r w:rsidRPr="00EA5012">
        <w:rPr>
          <w:rFonts w:ascii="Aptos Narrow" w:hAnsi="Aptos Narrow"/>
          <w:sz w:val="24"/>
          <w:szCs w:val="24"/>
        </w:rPr>
        <w:t>–</w:t>
      </w:r>
      <w:r>
        <w:rPr>
          <w:rFonts w:ascii="Aptos Narrow" w:hAnsi="Aptos Narrow"/>
          <w:sz w:val="24"/>
          <w:szCs w:val="24"/>
        </w:rPr>
        <w:t xml:space="preserve"> </w:t>
      </w:r>
      <w:r w:rsidRPr="00EA5012">
        <w:rPr>
          <w:rFonts w:ascii="Aptos Narrow" w:eastAsia="Calibri" w:hAnsi="Aptos Narrow" w:cs="Calibri"/>
          <w:sz w:val="24"/>
          <w:szCs w:val="24"/>
        </w:rPr>
        <w:t>odnowieni</w:t>
      </w:r>
      <w:r>
        <w:rPr>
          <w:rFonts w:ascii="Aptos Narrow" w:eastAsia="Calibri" w:hAnsi="Aptos Narrow" w:cs="Calibri"/>
          <w:sz w:val="24"/>
          <w:szCs w:val="24"/>
        </w:rPr>
        <w:t>e</w:t>
      </w:r>
      <w:r w:rsidRPr="00EA5012">
        <w:rPr>
          <w:rFonts w:ascii="Aptos Narrow" w:eastAsia="Calibri" w:hAnsi="Aptos Narrow" w:cs="Calibri"/>
          <w:sz w:val="24"/>
          <w:szCs w:val="24"/>
        </w:rPr>
        <w:t xml:space="preserve"> Politechnice Łódzkiej wyróżnienia </w:t>
      </w:r>
      <w:r>
        <w:rPr>
          <w:rFonts w:ascii="Aptos Narrow" w:eastAsia="Calibri" w:hAnsi="Aptos Narrow" w:cs="Calibri"/>
          <w:sz w:val="24"/>
          <w:szCs w:val="24"/>
        </w:rPr>
        <w:t>„</w:t>
      </w:r>
      <w:r w:rsidRPr="00EA5012">
        <w:rPr>
          <w:rFonts w:ascii="Aptos Narrow" w:eastAsia="Calibri" w:hAnsi="Aptos Narrow" w:cs="Calibri"/>
          <w:sz w:val="24"/>
          <w:szCs w:val="24"/>
        </w:rPr>
        <w:t>HR Excellence in</w:t>
      </w:r>
      <w:r w:rsidR="0039257A">
        <w:rPr>
          <w:rFonts w:ascii="Aptos Narrow" w:eastAsia="Calibri" w:hAnsi="Aptos Narrow" w:cs="Calibri"/>
          <w:sz w:val="24"/>
          <w:szCs w:val="24"/>
        </w:rPr>
        <w:t> </w:t>
      </w:r>
      <w:proofErr w:type="spellStart"/>
      <w:r w:rsidRPr="00EA5012">
        <w:rPr>
          <w:rFonts w:ascii="Aptos Narrow" w:eastAsia="Calibri" w:hAnsi="Aptos Narrow" w:cs="Calibri"/>
          <w:sz w:val="24"/>
          <w:szCs w:val="24"/>
        </w:rPr>
        <w:t>Research</w:t>
      </w:r>
      <w:proofErr w:type="spellEnd"/>
      <w:r>
        <w:rPr>
          <w:rFonts w:ascii="Aptos Narrow" w:eastAsia="Calibri" w:hAnsi="Aptos Narrow" w:cs="Calibri"/>
          <w:sz w:val="24"/>
          <w:szCs w:val="24"/>
        </w:rPr>
        <w:t>”</w:t>
      </w:r>
      <w:r w:rsidRPr="00EA5012">
        <w:rPr>
          <w:rFonts w:ascii="Aptos Narrow" w:eastAsia="Calibri" w:hAnsi="Aptos Narrow" w:cs="Calibri"/>
          <w:sz w:val="24"/>
          <w:szCs w:val="24"/>
        </w:rPr>
        <w:t xml:space="preserve"> do</w:t>
      </w:r>
      <w:r>
        <w:rPr>
          <w:rFonts w:ascii="Aptos Narrow" w:eastAsia="Calibri" w:hAnsi="Aptos Narrow" w:cs="Calibri"/>
          <w:sz w:val="24"/>
          <w:szCs w:val="24"/>
        </w:rPr>
        <w:t> </w:t>
      </w:r>
      <w:r w:rsidRPr="00EA5012">
        <w:rPr>
          <w:rFonts w:ascii="Aptos Narrow" w:eastAsia="Calibri" w:hAnsi="Aptos Narrow" w:cs="Calibri"/>
          <w:sz w:val="24"/>
          <w:szCs w:val="24"/>
        </w:rPr>
        <w:t>dnia 17 czerwca 2025 r.</w:t>
      </w:r>
    </w:p>
    <w:p w14:paraId="3BA06AA6" w14:textId="01611D5D" w:rsidR="00CD48F7" w:rsidRPr="00B4748A" w:rsidRDefault="00681FBA" w:rsidP="000D2E52">
      <w:pPr>
        <w:pStyle w:val="Nagwek1"/>
        <w:rPr>
          <w:i/>
        </w:rPr>
      </w:pPr>
      <w:bookmarkStart w:id="8" w:name="_Toc200719124"/>
      <w:r>
        <w:lastRenderedPageBreak/>
        <w:t xml:space="preserve">4. </w:t>
      </w:r>
      <w:r w:rsidR="00AD02D5" w:rsidRPr="00CC701C">
        <w:t>Plan działań na lata 2025-2027</w:t>
      </w:r>
      <w:bookmarkEnd w:id="8"/>
    </w:p>
    <w:p w14:paraId="6F3B7A82" w14:textId="6BBCEDAF" w:rsidR="00681FBA" w:rsidRPr="00B4748A" w:rsidRDefault="00681FBA" w:rsidP="005955F7">
      <w:pPr>
        <w:pStyle w:val="Nagwek2"/>
        <w:spacing w:after="240"/>
        <w:rPr>
          <w:rFonts w:eastAsia="Arial" w:cstheme="minorHAnsi"/>
          <w:spacing w:val="-10"/>
          <w:w w:val="105"/>
          <w:szCs w:val="24"/>
        </w:rPr>
      </w:pPr>
      <w:bookmarkStart w:id="9" w:name="_Toc200719125"/>
      <w:r w:rsidRPr="00B4748A">
        <w:t>4.1</w:t>
      </w:r>
      <w:r>
        <w:t xml:space="preserve">. </w:t>
      </w:r>
      <w:r w:rsidR="003540C6">
        <w:t>S</w:t>
      </w:r>
      <w:r w:rsidRPr="00B4748A">
        <w:t>posób przygotowania</w:t>
      </w:r>
      <w:bookmarkEnd w:id="9"/>
      <w:r w:rsidRPr="00B4748A">
        <w:t xml:space="preserve"> </w:t>
      </w:r>
    </w:p>
    <w:p w14:paraId="7ABDD03F" w14:textId="49F73E3F" w:rsidR="00DA72E1" w:rsidRDefault="007A06C9" w:rsidP="00CD48F7">
      <w:pPr>
        <w:pStyle w:val="Tekstpodstawowy"/>
        <w:spacing w:after="200" w:line="276" w:lineRule="auto"/>
        <w:jc w:val="both"/>
        <w:rPr>
          <w:rFonts w:ascii="Aptos Narrow" w:hAnsi="Aptos Narrow" w:cstheme="minorHAnsi"/>
          <w:spacing w:val="-10"/>
          <w:w w:val="105"/>
          <w:sz w:val="24"/>
          <w:szCs w:val="24"/>
        </w:rPr>
      </w:pPr>
      <w:r w:rsidRPr="00A946BD">
        <w:rPr>
          <w:rFonts w:ascii="Aptos Narrow" w:hAnsi="Aptos Narrow" w:cstheme="minorHAnsi"/>
          <w:spacing w:val="-10"/>
          <w:w w:val="105"/>
          <w:sz w:val="24"/>
          <w:szCs w:val="24"/>
        </w:rPr>
        <w:t xml:space="preserve">W </w:t>
      </w:r>
      <w:r w:rsidR="00DA72E1" w:rsidRPr="00A946BD">
        <w:rPr>
          <w:rFonts w:ascii="Aptos Narrow" w:hAnsi="Aptos Narrow" w:cstheme="minorHAnsi"/>
          <w:spacing w:val="-10"/>
          <w:w w:val="105"/>
          <w:sz w:val="24"/>
          <w:szCs w:val="24"/>
        </w:rPr>
        <w:t xml:space="preserve">obecnym planie działań </w:t>
      </w:r>
      <w:r w:rsidRPr="00A946BD">
        <w:rPr>
          <w:rFonts w:ascii="Aptos Narrow" w:hAnsi="Aptos Narrow" w:cstheme="minorHAnsi"/>
          <w:spacing w:val="-10"/>
          <w:w w:val="105"/>
          <w:sz w:val="24"/>
          <w:szCs w:val="24"/>
        </w:rPr>
        <w:t xml:space="preserve">nacisk został położony na rozwój kompetencji, umiędzynarodowienie, etyczne zasady prowadzenia badań naukowych i poprawę warunków pracy. Zadania </w:t>
      </w:r>
      <w:r w:rsidR="00DA72E1" w:rsidRPr="00A946BD">
        <w:rPr>
          <w:rFonts w:ascii="Aptos Narrow" w:hAnsi="Aptos Narrow" w:cstheme="minorHAnsi"/>
          <w:spacing w:val="-10"/>
          <w:w w:val="105"/>
          <w:sz w:val="24"/>
          <w:szCs w:val="24"/>
        </w:rPr>
        <w:t xml:space="preserve">z </w:t>
      </w:r>
      <w:r w:rsidRPr="00A946BD">
        <w:rPr>
          <w:rFonts w:ascii="Aptos Narrow" w:hAnsi="Aptos Narrow" w:cstheme="minorHAnsi"/>
          <w:spacing w:val="-10"/>
          <w:w w:val="105"/>
          <w:sz w:val="24"/>
          <w:szCs w:val="24"/>
        </w:rPr>
        <w:t>obszar</w:t>
      </w:r>
      <w:r w:rsidR="00DA72E1" w:rsidRPr="00A946BD">
        <w:rPr>
          <w:rFonts w:ascii="Aptos Narrow" w:hAnsi="Aptos Narrow" w:cstheme="minorHAnsi"/>
          <w:spacing w:val="-10"/>
          <w:w w:val="105"/>
          <w:sz w:val="24"/>
          <w:szCs w:val="24"/>
        </w:rPr>
        <w:t>u</w:t>
      </w:r>
      <w:r w:rsidRPr="00A946BD">
        <w:rPr>
          <w:rFonts w:ascii="Aptos Narrow" w:hAnsi="Aptos Narrow" w:cstheme="minorHAnsi"/>
          <w:spacing w:val="-10"/>
          <w:w w:val="105"/>
          <w:sz w:val="24"/>
          <w:szCs w:val="24"/>
        </w:rPr>
        <w:t xml:space="preserve"> </w:t>
      </w:r>
      <w:r w:rsidR="004042DE" w:rsidRPr="00A946BD">
        <w:rPr>
          <w:rFonts w:ascii="Aptos Narrow" w:hAnsi="Aptos Narrow" w:cstheme="minorHAnsi"/>
          <w:spacing w:val="-10"/>
          <w:w w:val="105"/>
          <w:sz w:val="24"/>
          <w:szCs w:val="24"/>
        </w:rPr>
        <w:t>„</w:t>
      </w:r>
      <w:r w:rsidRPr="00A946BD">
        <w:rPr>
          <w:rFonts w:ascii="Aptos Narrow" w:hAnsi="Aptos Narrow" w:cstheme="minorHAnsi"/>
          <w:spacing w:val="-10"/>
          <w:w w:val="105"/>
          <w:sz w:val="24"/>
          <w:szCs w:val="24"/>
        </w:rPr>
        <w:t>Rekrutacja i selekcja</w:t>
      </w:r>
      <w:r w:rsidR="004042DE" w:rsidRPr="00A946BD">
        <w:rPr>
          <w:rFonts w:ascii="Aptos Narrow" w:hAnsi="Aptos Narrow" w:cstheme="minorHAnsi"/>
          <w:spacing w:val="-10"/>
          <w:w w:val="105"/>
          <w:sz w:val="24"/>
          <w:szCs w:val="24"/>
        </w:rPr>
        <w:t>”</w:t>
      </w:r>
      <w:r w:rsidRPr="00A946BD">
        <w:rPr>
          <w:rFonts w:ascii="Aptos Narrow" w:hAnsi="Aptos Narrow" w:cstheme="minorHAnsi"/>
          <w:spacing w:val="-10"/>
          <w:w w:val="105"/>
          <w:sz w:val="24"/>
          <w:szCs w:val="24"/>
        </w:rPr>
        <w:t xml:space="preserve"> stanowią uzupełnienie działań</w:t>
      </w:r>
      <w:r w:rsidR="004A3D46" w:rsidRPr="00A946BD">
        <w:rPr>
          <w:rFonts w:ascii="Aptos Narrow" w:hAnsi="Aptos Narrow" w:cstheme="minorHAnsi"/>
          <w:spacing w:val="-10"/>
          <w:w w:val="105"/>
          <w:sz w:val="24"/>
          <w:szCs w:val="24"/>
        </w:rPr>
        <w:t xml:space="preserve"> realizowanych w latach 2022-2024</w:t>
      </w:r>
      <w:r w:rsidRPr="00A946BD">
        <w:rPr>
          <w:rFonts w:ascii="Aptos Narrow" w:hAnsi="Aptos Narrow" w:cstheme="minorHAnsi"/>
          <w:spacing w:val="-10"/>
          <w:w w:val="105"/>
          <w:sz w:val="24"/>
          <w:szCs w:val="24"/>
        </w:rPr>
        <w:t xml:space="preserve">. </w:t>
      </w:r>
      <w:r w:rsidR="00033EBE" w:rsidRPr="00A946BD">
        <w:rPr>
          <w:rFonts w:ascii="Aptos Narrow" w:hAnsi="Aptos Narrow" w:cstheme="minorHAnsi"/>
          <w:spacing w:val="-10"/>
          <w:w w:val="105"/>
          <w:sz w:val="24"/>
          <w:szCs w:val="24"/>
        </w:rPr>
        <w:t xml:space="preserve">Wszystkie </w:t>
      </w:r>
      <w:r w:rsidR="00DA72E1" w:rsidRPr="00A946BD">
        <w:rPr>
          <w:rFonts w:ascii="Aptos Narrow" w:hAnsi="Aptos Narrow" w:cstheme="minorHAnsi"/>
          <w:spacing w:val="-10"/>
          <w:w w:val="105"/>
          <w:sz w:val="24"/>
          <w:szCs w:val="24"/>
        </w:rPr>
        <w:t>zadania</w:t>
      </w:r>
      <w:r w:rsidR="00033EBE" w:rsidRPr="00A946BD">
        <w:rPr>
          <w:rFonts w:ascii="Aptos Narrow" w:hAnsi="Aptos Narrow" w:cstheme="minorHAnsi"/>
          <w:spacing w:val="-10"/>
          <w:w w:val="105"/>
          <w:sz w:val="24"/>
          <w:szCs w:val="24"/>
        </w:rPr>
        <w:t xml:space="preserve"> ostatniego planu związane z procesami rekrutacyjnymi</w:t>
      </w:r>
      <w:r w:rsidR="00DA72E1" w:rsidRPr="00A946BD">
        <w:rPr>
          <w:rFonts w:ascii="Aptos Narrow" w:hAnsi="Aptos Narrow" w:cstheme="minorHAnsi"/>
          <w:spacing w:val="-10"/>
          <w:w w:val="105"/>
          <w:sz w:val="24"/>
          <w:szCs w:val="24"/>
        </w:rPr>
        <w:t xml:space="preserve"> i ukierunkowane na poprawę jakości konkursów na stanowiska nauczycieli akademickich </w:t>
      </w:r>
      <w:r w:rsidR="00033EBE" w:rsidRPr="00A946BD">
        <w:rPr>
          <w:rFonts w:ascii="Aptos Narrow" w:hAnsi="Aptos Narrow" w:cstheme="minorHAnsi"/>
          <w:spacing w:val="-10"/>
          <w:w w:val="105"/>
          <w:sz w:val="24"/>
          <w:szCs w:val="24"/>
        </w:rPr>
        <w:t>zostały wdrożone.</w:t>
      </w:r>
    </w:p>
    <w:p w14:paraId="6D9F24B2" w14:textId="2964B15B" w:rsidR="00CD48F7" w:rsidRDefault="00CD48F7" w:rsidP="00CD48F7">
      <w:pPr>
        <w:pStyle w:val="Tekstpodstawowy"/>
        <w:spacing w:after="200" w:line="276" w:lineRule="auto"/>
        <w:jc w:val="both"/>
        <w:rPr>
          <w:rFonts w:ascii="Aptos Narrow" w:hAnsi="Aptos Narrow" w:cstheme="minorHAnsi"/>
          <w:spacing w:val="-10"/>
          <w:w w:val="105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Działania </w:t>
      </w:r>
      <w:r w:rsidR="00DA72E1" w:rsidRPr="00B4748A">
        <w:rPr>
          <w:rFonts w:ascii="Aptos Narrow" w:hAnsi="Aptos Narrow" w:cstheme="minorHAnsi"/>
          <w:spacing w:val="-10"/>
          <w:w w:val="105"/>
          <w:sz w:val="24"/>
          <w:szCs w:val="24"/>
        </w:rPr>
        <w:t>Planu</w:t>
      </w:r>
      <w:r w:rsidR="00DA72E1">
        <w:rPr>
          <w:rFonts w:ascii="Aptos Narrow" w:hAnsi="Aptos Narrow" w:cstheme="minorHAnsi"/>
          <w:i/>
          <w:iCs/>
          <w:spacing w:val="-10"/>
          <w:w w:val="105"/>
          <w:sz w:val="24"/>
          <w:szCs w:val="24"/>
        </w:rPr>
        <w:t xml:space="preserve"> </w:t>
      </w:r>
      <w:r>
        <w:rPr>
          <w:rFonts w:ascii="Aptos Narrow" w:hAnsi="Aptos Narrow"/>
          <w:sz w:val="24"/>
          <w:szCs w:val="24"/>
        </w:rPr>
        <w:t xml:space="preserve">wpisują się w realizację założeń programu „Inicjatywa Doskonałości – Uczelnia Badawcza”, </w:t>
      </w:r>
      <w:r w:rsidRPr="007E7954">
        <w:rPr>
          <w:rFonts w:ascii="Aptos Narrow" w:hAnsi="Aptos Narrow" w:cstheme="minorHAnsi"/>
          <w:spacing w:val="-10"/>
          <w:w w:val="105"/>
          <w:sz w:val="24"/>
          <w:szCs w:val="24"/>
        </w:rPr>
        <w:t>który</w:t>
      </w:r>
      <w:r>
        <w:rPr>
          <w:rFonts w:ascii="Aptos Narrow" w:hAnsi="Aptos Narrow" w:cstheme="minorHAnsi"/>
          <w:spacing w:val="-10"/>
          <w:w w:val="105"/>
          <w:sz w:val="24"/>
          <w:szCs w:val="24"/>
        </w:rPr>
        <w:t xml:space="preserve"> </w:t>
      </w:r>
      <w:r w:rsidRPr="007E7954">
        <w:rPr>
          <w:rFonts w:ascii="Aptos Narrow" w:hAnsi="Aptos Narrow" w:cstheme="minorHAnsi"/>
          <w:spacing w:val="-10"/>
          <w:w w:val="105"/>
          <w:sz w:val="24"/>
          <w:szCs w:val="24"/>
        </w:rPr>
        <w:t>ma na celu podnoszenie jakości badań</w:t>
      </w:r>
      <w:r>
        <w:rPr>
          <w:rFonts w:ascii="Aptos Narrow" w:hAnsi="Aptos Narrow" w:cstheme="minorHAnsi"/>
          <w:spacing w:val="-10"/>
          <w:w w:val="105"/>
          <w:sz w:val="24"/>
          <w:szCs w:val="24"/>
        </w:rPr>
        <w:t xml:space="preserve">, czemu w Politechnice Łódzkiej służyło </w:t>
      </w:r>
      <w:r w:rsidRPr="007E7954">
        <w:rPr>
          <w:rFonts w:ascii="Aptos Narrow" w:hAnsi="Aptos Narrow" w:cstheme="minorHAnsi"/>
          <w:spacing w:val="-10"/>
          <w:w w:val="105"/>
          <w:sz w:val="24"/>
          <w:szCs w:val="24"/>
        </w:rPr>
        <w:t>m.in. wprowadzenie nagród wspierających doskonałość naukową pracowników, doktorantów i</w:t>
      </w:r>
      <w:r>
        <w:rPr>
          <w:rFonts w:ascii="Aptos Narrow" w:hAnsi="Aptos Narrow" w:cstheme="minorHAnsi"/>
          <w:spacing w:val="-10"/>
          <w:w w:val="105"/>
          <w:sz w:val="24"/>
          <w:szCs w:val="24"/>
        </w:rPr>
        <w:t> </w:t>
      </w:r>
      <w:r w:rsidRPr="007E7954">
        <w:rPr>
          <w:rFonts w:ascii="Aptos Narrow" w:hAnsi="Aptos Narrow" w:cstheme="minorHAnsi"/>
          <w:spacing w:val="-10"/>
          <w:w w:val="105"/>
          <w:sz w:val="24"/>
          <w:szCs w:val="24"/>
        </w:rPr>
        <w:t>studentów</w:t>
      </w:r>
      <w:r>
        <w:rPr>
          <w:rFonts w:ascii="Aptos Narrow" w:hAnsi="Aptos Narrow" w:cstheme="minorHAnsi"/>
          <w:spacing w:val="-10"/>
          <w:w w:val="105"/>
          <w:sz w:val="24"/>
          <w:szCs w:val="24"/>
        </w:rPr>
        <w:t xml:space="preserve">. W </w:t>
      </w:r>
      <w:r w:rsidR="004042DE">
        <w:rPr>
          <w:rFonts w:ascii="Aptos Narrow" w:hAnsi="Aptos Narrow" w:cstheme="minorHAnsi"/>
          <w:spacing w:val="-10"/>
          <w:w w:val="105"/>
          <w:sz w:val="24"/>
          <w:szCs w:val="24"/>
        </w:rPr>
        <w:t>P</w:t>
      </w:r>
      <w:r w:rsidRPr="00EB2C66">
        <w:rPr>
          <w:rFonts w:ascii="Aptos Narrow" w:hAnsi="Aptos Narrow" w:cstheme="minorHAnsi"/>
          <w:spacing w:val="-10"/>
          <w:w w:val="105"/>
          <w:sz w:val="24"/>
          <w:szCs w:val="24"/>
        </w:rPr>
        <w:t xml:space="preserve">lanie </w:t>
      </w:r>
      <w:r>
        <w:rPr>
          <w:rFonts w:ascii="Aptos Narrow" w:hAnsi="Aptos Narrow" w:cstheme="minorHAnsi"/>
          <w:spacing w:val="-10"/>
          <w:w w:val="105"/>
          <w:sz w:val="24"/>
          <w:szCs w:val="24"/>
        </w:rPr>
        <w:t xml:space="preserve">uwzględniono rozwój </w:t>
      </w:r>
      <w:r w:rsidRPr="007E7954">
        <w:rPr>
          <w:rFonts w:ascii="Aptos Narrow" w:hAnsi="Aptos Narrow" w:cstheme="minorHAnsi"/>
          <w:spacing w:val="-10"/>
          <w:w w:val="105"/>
          <w:sz w:val="24"/>
          <w:szCs w:val="24"/>
        </w:rPr>
        <w:t>współprac</w:t>
      </w:r>
      <w:r>
        <w:rPr>
          <w:rFonts w:ascii="Aptos Narrow" w:hAnsi="Aptos Narrow" w:cstheme="minorHAnsi"/>
          <w:spacing w:val="-10"/>
          <w:w w:val="105"/>
          <w:sz w:val="24"/>
          <w:szCs w:val="24"/>
        </w:rPr>
        <w:t>y</w:t>
      </w:r>
      <w:r w:rsidRPr="007E7954">
        <w:rPr>
          <w:rFonts w:ascii="Aptos Narrow" w:hAnsi="Aptos Narrow" w:cstheme="minorHAnsi"/>
          <w:spacing w:val="-10"/>
          <w:w w:val="105"/>
          <w:sz w:val="24"/>
          <w:szCs w:val="24"/>
        </w:rPr>
        <w:t xml:space="preserve"> w </w:t>
      </w:r>
      <w:r>
        <w:rPr>
          <w:rFonts w:ascii="Aptos Narrow" w:hAnsi="Aptos Narrow" w:cstheme="minorHAnsi"/>
          <w:spacing w:val="-10"/>
          <w:w w:val="105"/>
          <w:sz w:val="24"/>
          <w:szCs w:val="24"/>
        </w:rPr>
        <w:t xml:space="preserve">ramach </w:t>
      </w:r>
      <w:r w:rsidRPr="007E7954">
        <w:rPr>
          <w:rFonts w:ascii="Aptos Narrow" w:hAnsi="Aptos Narrow" w:cstheme="minorHAnsi"/>
          <w:spacing w:val="-10"/>
          <w:w w:val="105"/>
          <w:sz w:val="24"/>
          <w:szCs w:val="24"/>
        </w:rPr>
        <w:t xml:space="preserve">sieci europejskich uniwersytetów </w:t>
      </w:r>
      <w:proofErr w:type="spellStart"/>
      <w:r w:rsidRPr="007E7954">
        <w:rPr>
          <w:rFonts w:ascii="Aptos Narrow" w:hAnsi="Aptos Narrow" w:cstheme="minorHAnsi"/>
          <w:spacing w:val="-10"/>
          <w:w w:val="105"/>
          <w:sz w:val="24"/>
          <w:szCs w:val="24"/>
        </w:rPr>
        <w:t>European</w:t>
      </w:r>
      <w:proofErr w:type="spellEnd"/>
      <w:r w:rsidRPr="007E7954">
        <w:rPr>
          <w:rFonts w:ascii="Aptos Narrow" w:hAnsi="Aptos Narrow" w:cstheme="minorHAnsi"/>
          <w:spacing w:val="-10"/>
          <w:w w:val="105"/>
          <w:sz w:val="24"/>
          <w:szCs w:val="24"/>
        </w:rPr>
        <w:t xml:space="preserve"> </w:t>
      </w:r>
      <w:proofErr w:type="spellStart"/>
      <w:r w:rsidRPr="007E7954">
        <w:rPr>
          <w:rFonts w:ascii="Aptos Narrow" w:hAnsi="Aptos Narrow" w:cstheme="minorHAnsi"/>
          <w:spacing w:val="-10"/>
          <w:w w:val="105"/>
          <w:sz w:val="24"/>
          <w:szCs w:val="24"/>
        </w:rPr>
        <w:t>Consortium</w:t>
      </w:r>
      <w:proofErr w:type="spellEnd"/>
      <w:r w:rsidRPr="007E7954">
        <w:rPr>
          <w:rFonts w:ascii="Aptos Narrow" w:hAnsi="Aptos Narrow" w:cstheme="minorHAnsi"/>
          <w:spacing w:val="-10"/>
          <w:w w:val="105"/>
          <w:sz w:val="24"/>
          <w:szCs w:val="24"/>
        </w:rPr>
        <w:t xml:space="preserve"> of </w:t>
      </w:r>
      <w:proofErr w:type="spellStart"/>
      <w:r w:rsidRPr="007E7954">
        <w:rPr>
          <w:rFonts w:ascii="Aptos Narrow" w:hAnsi="Aptos Narrow" w:cstheme="minorHAnsi"/>
          <w:spacing w:val="-10"/>
          <w:w w:val="105"/>
          <w:sz w:val="24"/>
          <w:szCs w:val="24"/>
        </w:rPr>
        <w:t>Innovative</w:t>
      </w:r>
      <w:proofErr w:type="spellEnd"/>
      <w:r w:rsidRPr="007E7954">
        <w:rPr>
          <w:rFonts w:ascii="Aptos Narrow" w:hAnsi="Aptos Narrow" w:cstheme="minorHAnsi"/>
          <w:spacing w:val="-10"/>
          <w:w w:val="105"/>
          <w:sz w:val="24"/>
          <w:szCs w:val="24"/>
        </w:rPr>
        <w:t xml:space="preserve"> </w:t>
      </w:r>
      <w:proofErr w:type="spellStart"/>
      <w:r w:rsidRPr="007E7954">
        <w:rPr>
          <w:rFonts w:ascii="Aptos Narrow" w:hAnsi="Aptos Narrow" w:cstheme="minorHAnsi"/>
          <w:spacing w:val="-10"/>
          <w:w w:val="105"/>
          <w:sz w:val="24"/>
          <w:szCs w:val="24"/>
        </w:rPr>
        <w:t>Universities</w:t>
      </w:r>
      <w:proofErr w:type="spellEnd"/>
      <w:r>
        <w:rPr>
          <w:rFonts w:ascii="Aptos Narrow" w:hAnsi="Aptos Narrow" w:cstheme="minorHAnsi"/>
          <w:spacing w:val="-10"/>
          <w:w w:val="105"/>
          <w:sz w:val="24"/>
          <w:szCs w:val="24"/>
        </w:rPr>
        <w:t xml:space="preserve"> oraz kontynuację działań w obszarze polityki równościowej zgodnie z przyjętym planem równości płci. </w:t>
      </w:r>
      <w:r w:rsidRPr="0070352D">
        <w:rPr>
          <w:rFonts w:ascii="Aptos Narrow" w:hAnsi="Aptos Narrow" w:cstheme="minorHAnsi"/>
          <w:spacing w:val="-10"/>
          <w:w w:val="105"/>
          <w:sz w:val="24"/>
          <w:szCs w:val="24"/>
        </w:rPr>
        <w:t xml:space="preserve">Działaniem komplementarnym wobec zadań </w:t>
      </w:r>
      <w:r w:rsidR="004042DE">
        <w:rPr>
          <w:rFonts w:ascii="Aptos Narrow" w:hAnsi="Aptos Narrow" w:cstheme="minorHAnsi"/>
          <w:spacing w:val="-10"/>
          <w:w w:val="105"/>
          <w:sz w:val="24"/>
          <w:szCs w:val="24"/>
        </w:rPr>
        <w:t>p</w:t>
      </w:r>
      <w:r w:rsidRPr="0070352D">
        <w:rPr>
          <w:rFonts w:ascii="Aptos Narrow" w:hAnsi="Aptos Narrow" w:cstheme="minorHAnsi"/>
          <w:spacing w:val="-10"/>
          <w:w w:val="105"/>
          <w:sz w:val="24"/>
          <w:szCs w:val="24"/>
        </w:rPr>
        <w:t xml:space="preserve">lanu </w:t>
      </w:r>
      <w:r w:rsidR="004042DE">
        <w:rPr>
          <w:rFonts w:ascii="Aptos Narrow" w:hAnsi="Aptos Narrow" w:cstheme="minorHAnsi"/>
          <w:spacing w:val="-10"/>
          <w:w w:val="105"/>
          <w:sz w:val="24"/>
          <w:szCs w:val="24"/>
        </w:rPr>
        <w:t xml:space="preserve">na lata </w:t>
      </w:r>
      <w:r w:rsidR="004042DE" w:rsidRPr="00B4748A">
        <w:rPr>
          <w:rFonts w:ascii="Aptos Narrow" w:hAnsi="Aptos Narrow"/>
          <w:bCs/>
          <w:iCs/>
          <w:sz w:val="24"/>
          <w:szCs w:val="24"/>
        </w:rPr>
        <w:t>2025-2027</w:t>
      </w:r>
      <w:r w:rsidR="004042DE">
        <w:rPr>
          <w:rFonts w:ascii="Aptos Narrow" w:hAnsi="Aptos Narrow" w:cstheme="minorHAnsi"/>
          <w:spacing w:val="-10"/>
          <w:w w:val="105"/>
          <w:sz w:val="24"/>
          <w:szCs w:val="24"/>
        </w:rPr>
        <w:t xml:space="preserve"> </w:t>
      </w:r>
      <w:r w:rsidRPr="0070352D">
        <w:rPr>
          <w:rFonts w:ascii="Aptos Narrow" w:hAnsi="Aptos Narrow" w:cstheme="minorHAnsi"/>
          <w:spacing w:val="-10"/>
          <w:w w:val="105"/>
          <w:sz w:val="24"/>
          <w:szCs w:val="24"/>
        </w:rPr>
        <w:t>jest zaangażowanie PŁ w prace na rzecz reformy metod i</w:t>
      </w:r>
      <w:r w:rsidR="00EB2C66">
        <w:rPr>
          <w:rFonts w:ascii="Aptos Narrow" w:hAnsi="Aptos Narrow" w:cstheme="minorHAnsi"/>
          <w:spacing w:val="-10"/>
          <w:w w:val="105"/>
          <w:sz w:val="24"/>
          <w:szCs w:val="24"/>
        </w:rPr>
        <w:t> </w:t>
      </w:r>
      <w:r w:rsidRPr="0070352D">
        <w:rPr>
          <w:rFonts w:ascii="Aptos Narrow" w:hAnsi="Aptos Narrow" w:cstheme="minorHAnsi"/>
          <w:spacing w:val="-10"/>
          <w:w w:val="105"/>
          <w:sz w:val="24"/>
          <w:szCs w:val="24"/>
        </w:rPr>
        <w:t xml:space="preserve">procesów oceny badań, badaczy oraz instytucji badawczych w ramach </w:t>
      </w:r>
      <w:proofErr w:type="spellStart"/>
      <w:r w:rsidRPr="0070352D">
        <w:rPr>
          <w:rFonts w:ascii="Aptos Narrow" w:hAnsi="Aptos Narrow" w:cstheme="minorHAnsi"/>
          <w:spacing w:val="-10"/>
          <w:w w:val="105"/>
          <w:sz w:val="24"/>
          <w:szCs w:val="24"/>
        </w:rPr>
        <w:t>Coalition</w:t>
      </w:r>
      <w:proofErr w:type="spellEnd"/>
      <w:r w:rsidRPr="0070352D">
        <w:rPr>
          <w:rFonts w:ascii="Aptos Narrow" w:hAnsi="Aptos Narrow" w:cstheme="minorHAnsi"/>
          <w:spacing w:val="-10"/>
          <w:w w:val="105"/>
          <w:sz w:val="24"/>
          <w:szCs w:val="24"/>
        </w:rPr>
        <w:t xml:space="preserve"> for </w:t>
      </w:r>
      <w:proofErr w:type="spellStart"/>
      <w:r w:rsidRPr="0070352D">
        <w:rPr>
          <w:rFonts w:ascii="Aptos Narrow" w:hAnsi="Aptos Narrow" w:cstheme="minorHAnsi"/>
          <w:spacing w:val="-10"/>
          <w:w w:val="105"/>
          <w:sz w:val="24"/>
          <w:szCs w:val="24"/>
        </w:rPr>
        <w:t>Advancing</w:t>
      </w:r>
      <w:proofErr w:type="spellEnd"/>
      <w:r w:rsidRPr="0070352D">
        <w:rPr>
          <w:rFonts w:ascii="Aptos Narrow" w:hAnsi="Aptos Narrow" w:cstheme="minorHAnsi"/>
          <w:spacing w:val="-10"/>
          <w:w w:val="105"/>
          <w:sz w:val="24"/>
          <w:szCs w:val="24"/>
        </w:rPr>
        <w:t xml:space="preserve"> </w:t>
      </w:r>
      <w:proofErr w:type="spellStart"/>
      <w:r w:rsidRPr="0070352D">
        <w:rPr>
          <w:rFonts w:ascii="Aptos Narrow" w:hAnsi="Aptos Narrow" w:cstheme="minorHAnsi"/>
          <w:spacing w:val="-10"/>
          <w:w w:val="105"/>
          <w:sz w:val="24"/>
          <w:szCs w:val="24"/>
        </w:rPr>
        <w:t>Research</w:t>
      </w:r>
      <w:proofErr w:type="spellEnd"/>
      <w:r w:rsidRPr="0070352D">
        <w:rPr>
          <w:rFonts w:ascii="Aptos Narrow" w:hAnsi="Aptos Narrow" w:cstheme="minorHAnsi"/>
          <w:spacing w:val="-10"/>
          <w:w w:val="105"/>
          <w:sz w:val="24"/>
          <w:szCs w:val="24"/>
        </w:rPr>
        <w:t xml:space="preserve"> </w:t>
      </w:r>
      <w:proofErr w:type="spellStart"/>
      <w:r w:rsidRPr="0070352D">
        <w:rPr>
          <w:rFonts w:ascii="Aptos Narrow" w:hAnsi="Aptos Narrow" w:cstheme="minorHAnsi"/>
          <w:spacing w:val="-10"/>
          <w:w w:val="105"/>
          <w:sz w:val="24"/>
          <w:szCs w:val="24"/>
        </w:rPr>
        <w:t>Assessment</w:t>
      </w:r>
      <w:proofErr w:type="spellEnd"/>
      <w:r w:rsidRPr="0070352D">
        <w:rPr>
          <w:rFonts w:ascii="Aptos Narrow" w:hAnsi="Aptos Narrow" w:cstheme="minorHAnsi"/>
          <w:spacing w:val="-10"/>
          <w:w w:val="105"/>
          <w:sz w:val="24"/>
          <w:szCs w:val="24"/>
        </w:rPr>
        <w:t xml:space="preserve"> (</w:t>
      </w:r>
      <w:proofErr w:type="spellStart"/>
      <w:r w:rsidRPr="0070352D">
        <w:rPr>
          <w:rFonts w:ascii="Aptos Narrow" w:hAnsi="Aptos Narrow" w:cstheme="minorHAnsi"/>
          <w:spacing w:val="-10"/>
          <w:w w:val="105"/>
          <w:sz w:val="24"/>
          <w:szCs w:val="24"/>
        </w:rPr>
        <w:t>CoARA</w:t>
      </w:r>
      <w:proofErr w:type="spellEnd"/>
      <w:r w:rsidRPr="0070352D">
        <w:rPr>
          <w:rFonts w:ascii="Aptos Narrow" w:hAnsi="Aptos Narrow" w:cstheme="minorHAnsi"/>
          <w:spacing w:val="-10"/>
          <w:w w:val="105"/>
          <w:sz w:val="24"/>
          <w:szCs w:val="24"/>
        </w:rPr>
        <w:t xml:space="preserve">). </w:t>
      </w:r>
      <w:r>
        <w:rPr>
          <w:rFonts w:ascii="Aptos Narrow" w:hAnsi="Aptos Narrow" w:cstheme="minorHAnsi"/>
          <w:spacing w:val="-10"/>
          <w:w w:val="105"/>
          <w:sz w:val="24"/>
          <w:szCs w:val="24"/>
        </w:rPr>
        <w:t>Wszystkie ww. inicjatywy są zgodne z misją i wizją wskazaną w Strategii Politechniki Łódzkiej.</w:t>
      </w:r>
    </w:p>
    <w:p w14:paraId="1D98D5EA" w14:textId="24882A57" w:rsidR="00CD48F7" w:rsidRDefault="00CD48F7" w:rsidP="00CD48F7">
      <w:pPr>
        <w:jc w:val="both"/>
        <w:rPr>
          <w:rFonts w:ascii="Aptos Narrow" w:hAnsi="Aptos Narrow"/>
          <w:sz w:val="24"/>
          <w:szCs w:val="24"/>
        </w:rPr>
      </w:pPr>
      <w:r w:rsidRPr="003B6DC4">
        <w:rPr>
          <w:rFonts w:ascii="Aptos Narrow" w:hAnsi="Aptos Narrow" w:cstheme="minorHAnsi"/>
          <w:sz w:val="24"/>
          <w:szCs w:val="24"/>
        </w:rPr>
        <w:t xml:space="preserve">Przygotowania </w:t>
      </w:r>
      <w:r w:rsidRPr="00632C67">
        <w:rPr>
          <w:rFonts w:ascii="Aptos Narrow" w:hAnsi="Aptos Narrow" w:cstheme="minorHAnsi"/>
          <w:sz w:val="24"/>
          <w:szCs w:val="24"/>
        </w:rPr>
        <w:t xml:space="preserve">do </w:t>
      </w:r>
      <w:r w:rsidRPr="008E5FC6">
        <w:rPr>
          <w:rFonts w:ascii="Aptos Narrow" w:hAnsi="Aptos Narrow" w:cstheme="minorHAnsi"/>
          <w:sz w:val="24"/>
          <w:szCs w:val="24"/>
        </w:rPr>
        <w:t xml:space="preserve">stworzenia </w:t>
      </w:r>
      <w:r w:rsidRPr="00854084">
        <w:rPr>
          <w:rFonts w:ascii="Aptos Narrow" w:hAnsi="Aptos Narrow" w:cstheme="minorHAnsi"/>
          <w:i/>
          <w:iCs/>
          <w:sz w:val="24"/>
          <w:szCs w:val="24"/>
        </w:rPr>
        <w:t>Planu działań na lata 2025-2027</w:t>
      </w:r>
      <w:r w:rsidRPr="008E5FC6">
        <w:rPr>
          <w:rFonts w:ascii="Aptos Narrow" w:hAnsi="Aptos Narrow" w:cstheme="minorHAnsi"/>
          <w:sz w:val="24"/>
          <w:szCs w:val="24"/>
        </w:rPr>
        <w:t xml:space="preserve"> </w:t>
      </w:r>
      <w:r w:rsidRPr="00632C67">
        <w:rPr>
          <w:rFonts w:ascii="Aptos Narrow" w:hAnsi="Aptos Narrow" w:cstheme="minorHAnsi"/>
          <w:sz w:val="24"/>
          <w:szCs w:val="24"/>
        </w:rPr>
        <w:t>rozpoczęto z rocznym wyprzedzeniem</w:t>
      </w:r>
      <w:r w:rsidRPr="003B6DC4">
        <w:rPr>
          <w:rFonts w:ascii="Aptos Narrow" w:hAnsi="Aptos Narrow" w:cstheme="minorHAnsi"/>
          <w:sz w:val="24"/>
          <w:szCs w:val="24"/>
        </w:rPr>
        <w:t xml:space="preserve">. Przeprowadzono szereg konsultacji, nie tylko w gronie osób powołanych do </w:t>
      </w:r>
      <w:r w:rsidRPr="00D37400">
        <w:rPr>
          <w:rFonts w:ascii="Aptos Narrow" w:hAnsi="Aptos Narrow" w:cstheme="minorHAnsi"/>
          <w:sz w:val="24"/>
          <w:szCs w:val="24"/>
        </w:rPr>
        <w:t xml:space="preserve">prac HR Excellence in </w:t>
      </w:r>
      <w:proofErr w:type="spellStart"/>
      <w:r w:rsidRPr="00D37400">
        <w:rPr>
          <w:rFonts w:ascii="Aptos Narrow" w:hAnsi="Aptos Narrow" w:cstheme="minorHAnsi"/>
          <w:sz w:val="24"/>
          <w:szCs w:val="24"/>
        </w:rPr>
        <w:t>Research</w:t>
      </w:r>
      <w:proofErr w:type="spellEnd"/>
      <w:r w:rsidRPr="003B6DC4">
        <w:rPr>
          <w:rFonts w:ascii="Aptos Narrow" w:hAnsi="Aptos Narrow" w:cstheme="minorHAnsi"/>
          <w:sz w:val="24"/>
          <w:szCs w:val="24"/>
        </w:rPr>
        <w:t xml:space="preserve">, ale również w ramach zebrań 12 </w:t>
      </w:r>
      <w:r w:rsidR="00197809">
        <w:rPr>
          <w:rFonts w:ascii="Aptos Narrow" w:hAnsi="Aptos Narrow" w:cstheme="minorHAnsi"/>
          <w:sz w:val="24"/>
          <w:szCs w:val="24"/>
        </w:rPr>
        <w:t>r</w:t>
      </w:r>
      <w:r w:rsidRPr="003B6DC4">
        <w:rPr>
          <w:rFonts w:ascii="Aptos Narrow" w:hAnsi="Aptos Narrow" w:cstheme="minorHAnsi"/>
          <w:sz w:val="24"/>
          <w:szCs w:val="24"/>
        </w:rPr>
        <w:t xml:space="preserve">ad </w:t>
      </w:r>
      <w:r>
        <w:rPr>
          <w:rFonts w:ascii="Aptos Narrow" w:hAnsi="Aptos Narrow" w:cstheme="minorHAnsi"/>
          <w:sz w:val="24"/>
          <w:szCs w:val="24"/>
        </w:rPr>
        <w:t>d</w:t>
      </w:r>
      <w:r w:rsidRPr="003B6DC4">
        <w:rPr>
          <w:rFonts w:ascii="Aptos Narrow" w:hAnsi="Aptos Narrow" w:cstheme="minorHAnsi"/>
          <w:sz w:val="24"/>
          <w:szCs w:val="24"/>
        </w:rPr>
        <w:t xml:space="preserve">yscyplin </w:t>
      </w:r>
      <w:r>
        <w:rPr>
          <w:rFonts w:ascii="Aptos Narrow" w:hAnsi="Aptos Narrow" w:cstheme="minorHAnsi"/>
          <w:sz w:val="24"/>
          <w:szCs w:val="24"/>
        </w:rPr>
        <w:t>n</w:t>
      </w:r>
      <w:r w:rsidRPr="003B6DC4">
        <w:rPr>
          <w:rFonts w:ascii="Aptos Narrow" w:hAnsi="Aptos Narrow" w:cstheme="minorHAnsi"/>
          <w:sz w:val="24"/>
          <w:szCs w:val="24"/>
        </w:rPr>
        <w:t xml:space="preserve">aukowych, starając się, żeby działania miały charakter włączający i objęły jak najszerszą grupę naukowców. </w:t>
      </w:r>
      <w:r w:rsidRPr="008E5FC6">
        <w:rPr>
          <w:rFonts w:ascii="Aptos Narrow" w:hAnsi="Aptos Narrow"/>
          <w:sz w:val="24"/>
          <w:szCs w:val="24"/>
        </w:rPr>
        <w:t xml:space="preserve">Zadania ujęte w </w:t>
      </w:r>
      <w:r w:rsidRPr="00854084">
        <w:rPr>
          <w:rFonts w:ascii="Aptos Narrow" w:hAnsi="Aptos Narrow"/>
          <w:i/>
          <w:iCs/>
          <w:sz w:val="24"/>
          <w:szCs w:val="24"/>
        </w:rPr>
        <w:t>Planie działań na lata 2025-2027</w:t>
      </w:r>
      <w:r w:rsidRPr="008E5FC6">
        <w:rPr>
          <w:rFonts w:ascii="Aptos Narrow" w:hAnsi="Aptos Narrow"/>
          <w:sz w:val="24"/>
          <w:szCs w:val="24"/>
        </w:rPr>
        <w:t xml:space="preserve"> są efektem analizy luk</w:t>
      </w:r>
      <w:r>
        <w:rPr>
          <w:rFonts w:ascii="Aptos Narrow" w:hAnsi="Aptos Narrow"/>
          <w:sz w:val="24"/>
          <w:szCs w:val="24"/>
        </w:rPr>
        <w:t xml:space="preserve">. </w:t>
      </w:r>
    </w:p>
    <w:p w14:paraId="1A01D741" w14:textId="415D7941" w:rsidR="00AD02D5" w:rsidRPr="003B6DC4" w:rsidRDefault="009A4273" w:rsidP="00CD48F7">
      <w:pPr>
        <w:jc w:val="both"/>
        <w:rPr>
          <w:rFonts w:ascii="Aptos Narrow" w:hAnsi="Aptos Narrow" w:cstheme="minorHAnsi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A</w:t>
      </w:r>
      <w:r w:rsidR="00174B35">
        <w:rPr>
          <w:rFonts w:ascii="Aptos Narrow" w:hAnsi="Aptos Narrow"/>
          <w:sz w:val="24"/>
          <w:szCs w:val="24"/>
        </w:rPr>
        <w:t>naliz</w:t>
      </w:r>
      <w:r>
        <w:rPr>
          <w:rFonts w:ascii="Aptos Narrow" w:hAnsi="Aptos Narrow"/>
          <w:sz w:val="24"/>
          <w:szCs w:val="24"/>
        </w:rPr>
        <w:t xml:space="preserve">a została przeprowadzona przez </w:t>
      </w:r>
      <w:r w:rsidR="00AD02D5">
        <w:rPr>
          <w:rFonts w:ascii="Aptos Narrow" w:hAnsi="Aptos Narrow"/>
          <w:sz w:val="24"/>
          <w:szCs w:val="24"/>
        </w:rPr>
        <w:t>członk</w:t>
      </w:r>
      <w:r>
        <w:rPr>
          <w:rFonts w:ascii="Aptos Narrow" w:hAnsi="Aptos Narrow"/>
          <w:sz w:val="24"/>
          <w:szCs w:val="24"/>
        </w:rPr>
        <w:t>ów</w:t>
      </w:r>
      <w:r w:rsidR="00AD02D5">
        <w:rPr>
          <w:rFonts w:ascii="Aptos Narrow" w:hAnsi="Aptos Narrow"/>
          <w:sz w:val="24"/>
          <w:szCs w:val="24"/>
        </w:rPr>
        <w:t xml:space="preserve"> Komitetów Sterującego i Monitorującego. W</w:t>
      </w:r>
      <w:r>
        <w:rPr>
          <w:rFonts w:ascii="Aptos Narrow" w:hAnsi="Aptos Narrow"/>
          <w:sz w:val="24"/>
          <w:szCs w:val="24"/>
        </w:rPr>
        <w:t> </w:t>
      </w:r>
      <w:r w:rsidR="00AD02D5">
        <w:rPr>
          <w:rFonts w:ascii="Aptos Narrow" w:hAnsi="Aptos Narrow"/>
          <w:sz w:val="24"/>
          <w:szCs w:val="24"/>
        </w:rPr>
        <w:t>skład Komitetu Sterującego wchodzili przewodniczący</w:t>
      </w:r>
      <w:r w:rsidR="00AD02D5" w:rsidRPr="00B50789">
        <w:rPr>
          <w:rFonts w:ascii="Aptos Narrow" w:hAnsi="Aptos Narrow"/>
          <w:sz w:val="24"/>
          <w:szCs w:val="24"/>
        </w:rPr>
        <w:t xml:space="preserve"> 12 </w:t>
      </w:r>
      <w:r w:rsidR="00AD02D5">
        <w:rPr>
          <w:rFonts w:ascii="Aptos Narrow" w:hAnsi="Aptos Narrow"/>
          <w:sz w:val="24"/>
          <w:szCs w:val="24"/>
        </w:rPr>
        <w:t>r</w:t>
      </w:r>
      <w:r w:rsidR="00AD02D5" w:rsidRPr="00B50789">
        <w:rPr>
          <w:rFonts w:ascii="Aptos Narrow" w:hAnsi="Aptos Narrow"/>
          <w:sz w:val="24"/>
          <w:szCs w:val="24"/>
        </w:rPr>
        <w:t xml:space="preserve">ad </w:t>
      </w:r>
      <w:r w:rsidR="00AD02D5">
        <w:rPr>
          <w:rFonts w:ascii="Aptos Narrow" w:hAnsi="Aptos Narrow"/>
          <w:sz w:val="24"/>
          <w:szCs w:val="24"/>
        </w:rPr>
        <w:t>d</w:t>
      </w:r>
      <w:r w:rsidR="00AD02D5" w:rsidRPr="00B50789">
        <w:rPr>
          <w:rFonts w:ascii="Aptos Narrow" w:hAnsi="Aptos Narrow"/>
          <w:sz w:val="24"/>
          <w:szCs w:val="24"/>
        </w:rPr>
        <w:t>yscyplin</w:t>
      </w:r>
      <w:r w:rsidR="00AD02D5">
        <w:rPr>
          <w:rFonts w:ascii="Aptos Narrow" w:hAnsi="Aptos Narrow"/>
          <w:sz w:val="24"/>
          <w:szCs w:val="24"/>
        </w:rPr>
        <w:t xml:space="preserve"> naukowych</w:t>
      </w:r>
      <w:r w:rsidR="00AD02D5" w:rsidRPr="00B50789">
        <w:rPr>
          <w:rFonts w:ascii="Aptos Narrow" w:hAnsi="Aptos Narrow"/>
          <w:sz w:val="24"/>
          <w:szCs w:val="24"/>
        </w:rPr>
        <w:t xml:space="preserve">, przewodniczący </w:t>
      </w:r>
      <w:r w:rsidR="00AD02D5" w:rsidRPr="004F0953">
        <w:rPr>
          <w:rFonts w:ascii="Aptos Narrow" w:hAnsi="Aptos Narrow"/>
          <w:sz w:val="24"/>
          <w:szCs w:val="24"/>
        </w:rPr>
        <w:t>Komisji ds. Dobrych Praktyk Akademickich</w:t>
      </w:r>
      <w:r w:rsidR="00AD02D5">
        <w:rPr>
          <w:rFonts w:ascii="Aptos Narrow" w:hAnsi="Aptos Narrow"/>
          <w:sz w:val="24"/>
          <w:szCs w:val="24"/>
        </w:rPr>
        <w:t xml:space="preserve"> i </w:t>
      </w:r>
      <w:r w:rsidR="00AD02D5" w:rsidRPr="004F0953">
        <w:rPr>
          <w:rFonts w:ascii="Aptos Narrow" w:hAnsi="Aptos Narrow"/>
          <w:sz w:val="24"/>
          <w:szCs w:val="24"/>
        </w:rPr>
        <w:t>przedstawiciel doktorantów</w:t>
      </w:r>
      <w:r w:rsidR="00AD02D5">
        <w:rPr>
          <w:rFonts w:ascii="Aptos Narrow" w:hAnsi="Aptos Narrow"/>
          <w:sz w:val="24"/>
          <w:szCs w:val="24"/>
        </w:rPr>
        <w:t>. Członkami Komitetu</w:t>
      </w:r>
      <w:r w:rsidR="00AD02D5" w:rsidRPr="004F0953">
        <w:rPr>
          <w:rFonts w:ascii="Aptos Narrow" w:hAnsi="Aptos Narrow"/>
          <w:sz w:val="24"/>
          <w:szCs w:val="24"/>
        </w:rPr>
        <w:t xml:space="preserve"> </w:t>
      </w:r>
      <w:r w:rsidR="00AD02D5">
        <w:rPr>
          <w:rFonts w:ascii="Aptos Narrow" w:hAnsi="Aptos Narrow"/>
          <w:sz w:val="24"/>
          <w:szCs w:val="24"/>
        </w:rPr>
        <w:t>Monitorującego byli przedstawiciele</w:t>
      </w:r>
      <w:r w:rsidR="00AD02D5" w:rsidRPr="004F0953">
        <w:rPr>
          <w:rFonts w:ascii="Aptos Narrow" w:hAnsi="Aptos Narrow"/>
          <w:sz w:val="24"/>
          <w:szCs w:val="24"/>
        </w:rPr>
        <w:t xml:space="preserve"> jednost</w:t>
      </w:r>
      <w:r w:rsidR="00AD02D5">
        <w:rPr>
          <w:rFonts w:ascii="Aptos Narrow" w:hAnsi="Aptos Narrow"/>
          <w:sz w:val="24"/>
          <w:szCs w:val="24"/>
        </w:rPr>
        <w:t>ek</w:t>
      </w:r>
      <w:r w:rsidR="00AD02D5" w:rsidRPr="004F0953">
        <w:rPr>
          <w:rFonts w:ascii="Aptos Narrow" w:hAnsi="Aptos Narrow"/>
          <w:sz w:val="24"/>
          <w:szCs w:val="24"/>
        </w:rPr>
        <w:t xml:space="preserve"> administracyjn</w:t>
      </w:r>
      <w:r w:rsidR="00AD02D5">
        <w:rPr>
          <w:rFonts w:ascii="Aptos Narrow" w:hAnsi="Aptos Narrow"/>
          <w:sz w:val="24"/>
          <w:szCs w:val="24"/>
        </w:rPr>
        <w:t>ych</w:t>
      </w:r>
      <w:r w:rsidR="00AD02D5" w:rsidRPr="004F0953">
        <w:rPr>
          <w:rFonts w:ascii="Aptos Narrow" w:hAnsi="Aptos Narrow"/>
          <w:sz w:val="24"/>
          <w:szCs w:val="24"/>
        </w:rPr>
        <w:t xml:space="preserve"> odpowiedzialn</w:t>
      </w:r>
      <w:r w:rsidR="00AD02D5">
        <w:rPr>
          <w:rFonts w:ascii="Aptos Narrow" w:hAnsi="Aptos Narrow"/>
          <w:sz w:val="24"/>
          <w:szCs w:val="24"/>
        </w:rPr>
        <w:t>ych</w:t>
      </w:r>
      <w:r w:rsidR="00AD02D5" w:rsidRPr="004F0953">
        <w:rPr>
          <w:rFonts w:ascii="Aptos Narrow" w:hAnsi="Aptos Narrow"/>
          <w:sz w:val="24"/>
          <w:szCs w:val="24"/>
        </w:rPr>
        <w:t xml:space="preserve"> za realiz</w:t>
      </w:r>
      <w:r w:rsidR="00AD02D5">
        <w:rPr>
          <w:rFonts w:ascii="Aptos Narrow" w:hAnsi="Aptos Narrow"/>
          <w:sz w:val="24"/>
          <w:szCs w:val="24"/>
        </w:rPr>
        <w:t>ację</w:t>
      </w:r>
      <w:r w:rsidR="00AD02D5" w:rsidRPr="004F0953">
        <w:rPr>
          <w:rFonts w:ascii="Aptos Narrow" w:hAnsi="Aptos Narrow"/>
          <w:sz w:val="24"/>
          <w:szCs w:val="24"/>
        </w:rPr>
        <w:t xml:space="preserve"> poszczególnych zadań. </w:t>
      </w:r>
      <w:r w:rsidR="00955C7B">
        <w:rPr>
          <w:rFonts w:ascii="Aptos Narrow" w:hAnsi="Aptos Narrow"/>
          <w:sz w:val="24"/>
          <w:szCs w:val="24"/>
        </w:rPr>
        <w:t>C</w:t>
      </w:r>
      <w:r w:rsidR="00AD02D5">
        <w:rPr>
          <w:rFonts w:ascii="Aptos Narrow" w:hAnsi="Aptos Narrow"/>
          <w:sz w:val="24"/>
          <w:szCs w:val="24"/>
        </w:rPr>
        <w:t>złonkowie Komitetów utworzyli c</w:t>
      </w:r>
      <w:r w:rsidR="00AD02D5" w:rsidRPr="004F0953">
        <w:rPr>
          <w:rFonts w:ascii="Aptos Narrow" w:hAnsi="Aptos Narrow"/>
          <w:sz w:val="24"/>
          <w:szCs w:val="24"/>
        </w:rPr>
        <w:t>ztery grupy fokusowe</w:t>
      </w:r>
      <w:r w:rsidR="00AD02D5">
        <w:rPr>
          <w:rFonts w:ascii="Aptos Narrow" w:hAnsi="Aptos Narrow"/>
          <w:sz w:val="24"/>
          <w:szCs w:val="24"/>
        </w:rPr>
        <w:t xml:space="preserve">. </w:t>
      </w:r>
      <w:r w:rsidR="00AD02D5">
        <w:rPr>
          <w:rFonts w:ascii="Aptos Narrow" w:hAnsi="Aptos Narrow" w:cstheme="minorHAnsi"/>
          <w:sz w:val="24"/>
          <w:szCs w:val="24"/>
        </w:rPr>
        <w:t>K</w:t>
      </w:r>
      <w:r w:rsidR="00AD02D5" w:rsidRPr="003B6DC4">
        <w:rPr>
          <w:rFonts w:ascii="Aptos Narrow" w:hAnsi="Aptos Narrow" w:cstheme="minorHAnsi"/>
          <w:sz w:val="24"/>
          <w:szCs w:val="24"/>
        </w:rPr>
        <w:t xml:space="preserve">ażda z </w:t>
      </w:r>
      <w:r w:rsidR="00955C7B">
        <w:rPr>
          <w:rFonts w:ascii="Aptos Narrow" w:hAnsi="Aptos Narrow" w:cstheme="minorHAnsi"/>
          <w:sz w:val="24"/>
          <w:szCs w:val="24"/>
        </w:rPr>
        <w:t>nich miała</w:t>
      </w:r>
      <w:r w:rsidR="00AD02D5" w:rsidRPr="003B6DC4">
        <w:rPr>
          <w:rFonts w:ascii="Aptos Narrow" w:hAnsi="Aptos Narrow" w:cstheme="minorHAnsi"/>
          <w:sz w:val="24"/>
          <w:szCs w:val="24"/>
        </w:rPr>
        <w:t xml:space="preserve"> swojego lidera, który koordynował prace w zespole i</w:t>
      </w:r>
      <w:r w:rsidR="00471AF9">
        <w:rPr>
          <w:rFonts w:ascii="Aptos Narrow" w:hAnsi="Aptos Narrow" w:cstheme="minorHAnsi"/>
          <w:sz w:val="24"/>
          <w:szCs w:val="24"/>
        </w:rPr>
        <w:t> </w:t>
      </w:r>
      <w:r w:rsidR="00AD02D5" w:rsidRPr="003B6DC4">
        <w:rPr>
          <w:rFonts w:ascii="Aptos Narrow" w:hAnsi="Aptos Narrow" w:cstheme="minorHAnsi"/>
          <w:sz w:val="24"/>
          <w:szCs w:val="24"/>
        </w:rPr>
        <w:t xml:space="preserve">konsultował </w:t>
      </w:r>
      <w:r w:rsidR="00AD02D5">
        <w:rPr>
          <w:rFonts w:ascii="Aptos Narrow" w:hAnsi="Aptos Narrow" w:cstheme="minorHAnsi"/>
          <w:sz w:val="24"/>
          <w:szCs w:val="24"/>
        </w:rPr>
        <w:t xml:space="preserve">ich </w:t>
      </w:r>
      <w:r w:rsidR="00AD02D5" w:rsidRPr="00632C67">
        <w:rPr>
          <w:rFonts w:ascii="Aptos Narrow" w:hAnsi="Aptos Narrow" w:cstheme="minorHAnsi"/>
          <w:sz w:val="24"/>
          <w:szCs w:val="24"/>
        </w:rPr>
        <w:t xml:space="preserve">wyniki </w:t>
      </w:r>
      <w:r w:rsidR="00AD02D5" w:rsidRPr="008E5FC6">
        <w:rPr>
          <w:rFonts w:ascii="Aptos Narrow" w:hAnsi="Aptos Narrow" w:cstheme="minorHAnsi"/>
          <w:sz w:val="24"/>
          <w:szCs w:val="24"/>
        </w:rPr>
        <w:t xml:space="preserve">z innymi </w:t>
      </w:r>
      <w:r w:rsidR="00AD02D5" w:rsidRPr="00632C67">
        <w:rPr>
          <w:rFonts w:ascii="Aptos Narrow" w:hAnsi="Aptos Narrow" w:cstheme="minorHAnsi"/>
          <w:sz w:val="24"/>
          <w:szCs w:val="24"/>
        </w:rPr>
        <w:t xml:space="preserve">naukowcami. </w:t>
      </w:r>
      <w:r w:rsidR="00E66971">
        <w:rPr>
          <w:rFonts w:ascii="Aptos Narrow" w:hAnsi="Aptos Narrow" w:cstheme="minorHAnsi"/>
          <w:sz w:val="24"/>
          <w:szCs w:val="24"/>
        </w:rPr>
        <w:t>Z</w:t>
      </w:r>
      <w:r w:rsidR="00AD02D5" w:rsidRPr="008E5FC6">
        <w:rPr>
          <w:rFonts w:ascii="Aptos Narrow" w:hAnsi="Aptos Narrow" w:cstheme="minorHAnsi"/>
          <w:sz w:val="24"/>
          <w:szCs w:val="24"/>
        </w:rPr>
        <w:t>adanie</w:t>
      </w:r>
      <w:r w:rsidR="00E66971">
        <w:rPr>
          <w:rFonts w:ascii="Aptos Narrow" w:hAnsi="Aptos Narrow" w:cstheme="minorHAnsi"/>
          <w:sz w:val="24"/>
          <w:szCs w:val="24"/>
        </w:rPr>
        <w:t>m grup</w:t>
      </w:r>
      <w:r w:rsidR="00AD02D5" w:rsidRPr="008E5FC6">
        <w:rPr>
          <w:rFonts w:ascii="Aptos Narrow" w:hAnsi="Aptos Narrow" w:cstheme="minorHAnsi"/>
          <w:sz w:val="24"/>
          <w:szCs w:val="24"/>
        </w:rPr>
        <w:t xml:space="preserve"> </w:t>
      </w:r>
      <w:r w:rsidR="00E66971">
        <w:rPr>
          <w:rFonts w:ascii="Aptos Narrow" w:hAnsi="Aptos Narrow" w:cstheme="minorHAnsi"/>
          <w:sz w:val="24"/>
          <w:szCs w:val="24"/>
        </w:rPr>
        <w:t xml:space="preserve">była </w:t>
      </w:r>
      <w:r w:rsidR="00AD02D5" w:rsidRPr="008E5FC6">
        <w:rPr>
          <w:rFonts w:ascii="Aptos Narrow" w:hAnsi="Aptos Narrow" w:cstheme="minorHAnsi"/>
          <w:sz w:val="24"/>
          <w:szCs w:val="24"/>
        </w:rPr>
        <w:t>identyfik</w:t>
      </w:r>
      <w:r w:rsidR="00E66971">
        <w:rPr>
          <w:rFonts w:ascii="Aptos Narrow" w:hAnsi="Aptos Narrow" w:cstheme="minorHAnsi"/>
          <w:sz w:val="24"/>
          <w:szCs w:val="24"/>
        </w:rPr>
        <w:t>acja</w:t>
      </w:r>
      <w:r w:rsidR="00AD02D5" w:rsidRPr="008E5FC6">
        <w:rPr>
          <w:rFonts w:ascii="Aptos Narrow" w:hAnsi="Aptos Narrow" w:cstheme="minorHAnsi"/>
          <w:sz w:val="24"/>
          <w:szCs w:val="24"/>
        </w:rPr>
        <w:t xml:space="preserve"> słab</w:t>
      </w:r>
      <w:r w:rsidR="00E66971">
        <w:rPr>
          <w:rFonts w:ascii="Aptos Narrow" w:hAnsi="Aptos Narrow" w:cstheme="minorHAnsi"/>
          <w:sz w:val="24"/>
          <w:szCs w:val="24"/>
        </w:rPr>
        <w:t>ych</w:t>
      </w:r>
      <w:r w:rsidR="00AD02D5" w:rsidRPr="008E5FC6">
        <w:rPr>
          <w:rFonts w:ascii="Aptos Narrow" w:hAnsi="Aptos Narrow" w:cstheme="minorHAnsi"/>
          <w:sz w:val="24"/>
          <w:szCs w:val="24"/>
        </w:rPr>
        <w:t xml:space="preserve"> i</w:t>
      </w:r>
      <w:r w:rsidR="00471AF9">
        <w:rPr>
          <w:rFonts w:ascii="Aptos Narrow" w:hAnsi="Aptos Narrow" w:cstheme="minorHAnsi"/>
          <w:sz w:val="24"/>
          <w:szCs w:val="24"/>
        </w:rPr>
        <w:t> </w:t>
      </w:r>
      <w:r w:rsidR="00AD02D5" w:rsidRPr="008E5FC6">
        <w:rPr>
          <w:rFonts w:ascii="Aptos Narrow" w:hAnsi="Aptos Narrow" w:cstheme="minorHAnsi"/>
          <w:sz w:val="24"/>
          <w:szCs w:val="24"/>
        </w:rPr>
        <w:t>mocn</w:t>
      </w:r>
      <w:r w:rsidR="00E66971">
        <w:rPr>
          <w:rFonts w:ascii="Aptos Narrow" w:hAnsi="Aptos Narrow" w:cstheme="minorHAnsi"/>
          <w:sz w:val="24"/>
          <w:szCs w:val="24"/>
        </w:rPr>
        <w:t>ych</w:t>
      </w:r>
      <w:r w:rsidR="00AD02D5" w:rsidRPr="008E5FC6">
        <w:rPr>
          <w:rFonts w:ascii="Aptos Narrow" w:hAnsi="Aptos Narrow" w:cstheme="minorHAnsi"/>
          <w:sz w:val="24"/>
          <w:szCs w:val="24"/>
        </w:rPr>
        <w:t xml:space="preserve"> stron w czterech obszarach tematycznych Karty i </w:t>
      </w:r>
      <w:r w:rsidR="00AD02D5" w:rsidRPr="0086506D">
        <w:rPr>
          <w:rFonts w:ascii="Aptos Narrow" w:hAnsi="Aptos Narrow" w:cstheme="minorHAnsi"/>
          <w:sz w:val="24"/>
          <w:szCs w:val="24"/>
        </w:rPr>
        <w:t xml:space="preserve">Kodeksu </w:t>
      </w:r>
      <w:r w:rsidR="00E66971" w:rsidRPr="0086506D">
        <w:rPr>
          <w:rFonts w:ascii="Aptos Narrow" w:hAnsi="Aptos Narrow" w:cstheme="minorHAnsi"/>
          <w:sz w:val="24"/>
          <w:szCs w:val="24"/>
        </w:rPr>
        <w:t>(</w:t>
      </w:r>
      <w:r w:rsidR="00AD02D5" w:rsidRPr="0086506D">
        <w:rPr>
          <w:rFonts w:ascii="Aptos Narrow" w:hAnsi="Aptos Narrow" w:cstheme="minorHAnsi"/>
          <w:sz w:val="24"/>
          <w:szCs w:val="24"/>
        </w:rPr>
        <w:t>aspekty</w:t>
      </w:r>
      <w:r w:rsidR="00EB2C66">
        <w:rPr>
          <w:rFonts w:ascii="Aptos Narrow" w:hAnsi="Aptos Narrow" w:cstheme="minorHAnsi"/>
          <w:sz w:val="24"/>
          <w:szCs w:val="24"/>
        </w:rPr>
        <w:t xml:space="preserve"> </w:t>
      </w:r>
      <w:r w:rsidR="00EB2C66" w:rsidRPr="0086506D">
        <w:rPr>
          <w:rFonts w:ascii="Aptos Narrow" w:hAnsi="Aptos Narrow" w:cstheme="minorHAnsi"/>
          <w:sz w:val="24"/>
          <w:szCs w:val="24"/>
        </w:rPr>
        <w:t>ety</w:t>
      </w:r>
      <w:r w:rsidR="00EB2C66">
        <w:rPr>
          <w:rFonts w:ascii="Aptos Narrow" w:hAnsi="Aptos Narrow" w:cstheme="minorHAnsi"/>
          <w:sz w:val="24"/>
          <w:szCs w:val="24"/>
        </w:rPr>
        <w:t>czne</w:t>
      </w:r>
      <w:r w:rsidR="00EB2C66" w:rsidRPr="0086506D">
        <w:rPr>
          <w:rFonts w:ascii="Aptos Narrow" w:hAnsi="Aptos Narrow" w:cstheme="minorHAnsi"/>
          <w:sz w:val="24"/>
          <w:szCs w:val="24"/>
        </w:rPr>
        <w:t xml:space="preserve"> i</w:t>
      </w:r>
      <w:r w:rsidR="00471AF9">
        <w:rPr>
          <w:rFonts w:ascii="Aptos Narrow" w:hAnsi="Aptos Narrow" w:cstheme="minorHAnsi"/>
          <w:sz w:val="24"/>
          <w:szCs w:val="24"/>
        </w:rPr>
        <w:t> </w:t>
      </w:r>
      <w:r w:rsidR="00EB2C66" w:rsidRPr="0086506D">
        <w:rPr>
          <w:rFonts w:ascii="Aptos Narrow" w:hAnsi="Aptos Narrow" w:cstheme="minorHAnsi"/>
          <w:sz w:val="24"/>
          <w:szCs w:val="24"/>
        </w:rPr>
        <w:t>zawodowe</w:t>
      </w:r>
      <w:r w:rsidR="00AD02D5" w:rsidRPr="0086506D">
        <w:rPr>
          <w:rFonts w:ascii="Aptos Narrow" w:hAnsi="Aptos Narrow" w:cstheme="minorHAnsi"/>
          <w:sz w:val="24"/>
          <w:szCs w:val="24"/>
        </w:rPr>
        <w:t>, rekrutacj</w:t>
      </w:r>
      <w:r w:rsidR="00AA7855" w:rsidRPr="00854084">
        <w:rPr>
          <w:rFonts w:ascii="Aptos Narrow" w:hAnsi="Aptos Narrow" w:cstheme="minorHAnsi"/>
          <w:sz w:val="24"/>
          <w:szCs w:val="24"/>
        </w:rPr>
        <w:t>a i selekcja</w:t>
      </w:r>
      <w:r w:rsidR="00AD02D5" w:rsidRPr="0086506D">
        <w:rPr>
          <w:rFonts w:ascii="Aptos Narrow" w:hAnsi="Aptos Narrow" w:cstheme="minorHAnsi"/>
          <w:sz w:val="24"/>
          <w:szCs w:val="24"/>
        </w:rPr>
        <w:t>, warunki pracy oraz szkolenia</w:t>
      </w:r>
      <w:r w:rsidR="00AA7855" w:rsidRPr="00854084">
        <w:rPr>
          <w:rFonts w:ascii="Aptos Narrow" w:hAnsi="Aptos Narrow" w:cstheme="minorHAnsi"/>
          <w:sz w:val="24"/>
          <w:szCs w:val="24"/>
        </w:rPr>
        <w:t xml:space="preserve"> i</w:t>
      </w:r>
      <w:r w:rsidR="00EB2C66">
        <w:rPr>
          <w:rFonts w:ascii="Aptos Narrow" w:hAnsi="Aptos Narrow" w:cstheme="minorHAnsi"/>
          <w:sz w:val="24"/>
          <w:szCs w:val="24"/>
        </w:rPr>
        <w:t> </w:t>
      </w:r>
      <w:r w:rsidR="00AA7855" w:rsidRPr="00854084">
        <w:rPr>
          <w:rFonts w:ascii="Aptos Narrow" w:hAnsi="Aptos Narrow" w:cstheme="minorHAnsi"/>
          <w:sz w:val="24"/>
          <w:szCs w:val="24"/>
        </w:rPr>
        <w:t>rozwój</w:t>
      </w:r>
      <w:r w:rsidR="00E66971" w:rsidRPr="0086506D">
        <w:rPr>
          <w:rFonts w:ascii="Aptos Narrow" w:hAnsi="Aptos Narrow" w:cstheme="minorHAnsi"/>
          <w:sz w:val="24"/>
          <w:szCs w:val="24"/>
        </w:rPr>
        <w:t>)</w:t>
      </w:r>
      <w:r w:rsidR="00AD02D5" w:rsidRPr="008E5FC6">
        <w:rPr>
          <w:rFonts w:ascii="Aptos Narrow" w:hAnsi="Aptos Narrow" w:cstheme="minorHAnsi"/>
          <w:sz w:val="24"/>
          <w:szCs w:val="24"/>
        </w:rPr>
        <w:t xml:space="preserve"> poprzez analizę praktyk, wewnętrznych regulacji i zbieranie opinii.</w:t>
      </w:r>
      <w:r w:rsidR="00AD02D5" w:rsidRPr="00632C67">
        <w:rPr>
          <w:rFonts w:ascii="Aptos Narrow" w:hAnsi="Aptos Narrow" w:cstheme="minorHAnsi"/>
          <w:sz w:val="24"/>
          <w:szCs w:val="24"/>
        </w:rPr>
        <w:t xml:space="preserve"> Prace</w:t>
      </w:r>
      <w:r w:rsidR="00AD02D5" w:rsidRPr="003B6DC4">
        <w:rPr>
          <w:rFonts w:ascii="Aptos Narrow" w:hAnsi="Aptos Narrow" w:cstheme="minorHAnsi"/>
          <w:sz w:val="24"/>
          <w:szCs w:val="24"/>
        </w:rPr>
        <w:t xml:space="preserve"> w grupach fokusowych były kontynuowane również </w:t>
      </w:r>
      <w:r w:rsidR="00E47DA0">
        <w:rPr>
          <w:rFonts w:ascii="Aptos Narrow" w:hAnsi="Aptos Narrow" w:cstheme="minorHAnsi"/>
          <w:sz w:val="24"/>
          <w:szCs w:val="24"/>
        </w:rPr>
        <w:t xml:space="preserve">podczas przygotowywania </w:t>
      </w:r>
      <w:r w:rsidR="00AD02D5" w:rsidRPr="003B6DC4">
        <w:rPr>
          <w:rFonts w:ascii="Aptos Narrow" w:hAnsi="Aptos Narrow" w:cstheme="minorHAnsi"/>
          <w:sz w:val="24"/>
          <w:szCs w:val="24"/>
        </w:rPr>
        <w:t xml:space="preserve">propozycji </w:t>
      </w:r>
      <w:r w:rsidR="00AD02D5">
        <w:rPr>
          <w:rFonts w:ascii="Aptos Narrow" w:hAnsi="Aptos Narrow" w:cstheme="minorHAnsi"/>
          <w:sz w:val="24"/>
          <w:szCs w:val="24"/>
        </w:rPr>
        <w:t>działań</w:t>
      </w:r>
      <w:r w:rsidR="00AD02D5" w:rsidRPr="003B6DC4">
        <w:rPr>
          <w:rFonts w:ascii="Aptos Narrow" w:hAnsi="Aptos Narrow" w:cstheme="minorHAnsi"/>
          <w:sz w:val="24"/>
          <w:szCs w:val="24"/>
        </w:rPr>
        <w:t xml:space="preserve"> na lata</w:t>
      </w:r>
      <w:r w:rsidR="00AD02D5">
        <w:rPr>
          <w:rFonts w:ascii="Aptos Narrow" w:hAnsi="Aptos Narrow" w:cstheme="minorHAnsi"/>
          <w:sz w:val="24"/>
          <w:szCs w:val="24"/>
        </w:rPr>
        <w:t xml:space="preserve"> 2025-2027</w:t>
      </w:r>
      <w:r w:rsidR="00AD02D5" w:rsidRPr="003B6DC4">
        <w:rPr>
          <w:rFonts w:ascii="Aptos Narrow" w:hAnsi="Aptos Narrow" w:cstheme="minorHAnsi"/>
          <w:sz w:val="24"/>
          <w:szCs w:val="24"/>
        </w:rPr>
        <w:t xml:space="preserve">. </w:t>
      </w:r>
    </w:p>
    <w:p w14:paraId="75F7AF21" w14:textId="1F3FFFF4" w:rsidR="00AD02D5" w:rsidRDefault="00174B35" w:rsidP="00CD4119">
      <w:pPr>
        <w:spacing w:after="360"/>
        <w:jc w:val="both"/>
        <w:rPr>
          <w:rFonts w:ascii="Aptos Narrow" w:hAnsi="Aptos Narrow"/>
          <w:bCs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W grudniu 2024 r</w:t>
      </w:r>
      <w:r w:rsidR="009A4273">
        <w:rPr>
          <w:rFonts w:ascii="Aptos Narrow" w:hAnsi="Aptos Narrow"/>
          <w:sz w:val="24"/>
          <w:szCs w:val="24"/>
        </w:rPr>
        <w:t>. w miejsce dotychczasowych</w:t>
      </w:r>
      <w:r w:rsidR="00AD02D5" w:rsidRPr="00B50789">
        <w:rPr>
          <w:rFonts w:ascii="Aptos Narrow" w:hAnsi="Aptos Narrow"/>
          <w:sz w:val="24"/>
          <w:szCs w:val="24"/>
        </w:rPr>
        <w:t xml:space="preserve"> Komitet</w:t>
      </w:r>
      <w:r w:rsidR="009A4273">
        <w:rPr>
          <w:rFonts w:ascii="Aptos Narrow" w:hAnsi="Aptos Narrow"/>
          <w:sz w:val="24"/>
          <w:szCs w:val="24"/>
        </w:rPr>
        <w:t>ów</w:t>
      </w:r>
      <w:r w:rsidR="00AD02D5" w:rsidRPr="00B50789">
        <w:rPr>
          <w:rFonts w:ascii="Aptos Narrow" w:hAnsi="Aptos Narrow"/>
          <w:sz w:val="24"/>
          <w:szCs w:val="24"/>
        </w:rPr>
        <w:t xml:space="preserve"> Sterującego i Monitorującego </w:t>
      </w:r>
      <w:r w:rsidR="00AD02D5">
        <w:rPr>
          <w:rFonts w:ascii="Aptos Narrow" w:hAnsi="Aptos Narrow"/>
          <w:sz w:val="24"/>
          <w:szCs w:val="24"/>
        </w:rPr>
        <w:t xml:space="preserve">został powołany </w:t>
      </w:r>
      <w:r w:rsidR="00AD02D5" w:rsidRPr="00B50789">
        <w:rPr>
          <w:rFonts w:ascii="Aptos Narrow" w:hAnsi="Aptos Narrow"/>
          <w:sz w:val="24"/>
          <w:szCs w:val="24"/>
        </w:rPr>
        <w:t xml:space="preserve">Komitet ds. HR Excellence in </w:t>
      </w:r>
      <w:proofErr w:type="spellStart"/>
      <w:r w:rsidR="00AD02D5" w:rsidRPr="00B50789">
        <w:rPr>
          <w:rFonts w:ascii="Aptos Narrow" w:hAnsi="Aptos Narrow"/>
          <w:sz w:val="24"/>
          <w:szCs w:val="24"/>
        </w:rPr>
        <w:t>Research</w:t>
      </w:r>
      <w:proofErr w:type="spellEnd"/>
      <w:r w:rsidR="00AD02D5" w:rsidRPr="00B50789">
        <w:rPr>
          <w:rFonts w:ascii="Aptos Narrow" w:hAnsi="Aptos Narrow"/>
          <w:sz w:val="24"/>
          <w:szCs w:val="24"/>
        </w:rPr>
        <w:t>, który nadzor</w:t>
      </w:r>
      <w:r>
        <w:rPr>
          <w:rFonts w:ascii="Aptos Narrow" w:hAnsi="Aptos Narrow"/>
          <w:sz w:val="24"/>
          <w:szCs w:val="24"/>
        </w:rPr>
        <w:t>uje</w:t>
      </w:r>
      <w:r w:rsidR="00AD02D5" w:rsidRPr="00B50789">
        <w:rPr>
          <w:rFonts w:ascii="Aptos Narrow" w:hAnsi="Aptos Narrow"/>
          <w:sz w:val="24"/>
          <w:szCs w:val="24"/>
        </w:rPr>
        <w:t xml:space="preserve"> wdrażanie </w:t>
      </w:r>
      <w:r w:rsidR="00AD02D5">
        <w:rPr>
          <w:rFonts w:ascii="Aptos Narrow" w:hAnsi="Aptos Narrow"/>
          <w:sz w:val="24"/>
          <w:szCs w:val="24"/>
        </w:rPr>
        <w:t xml:space="preserve">tego </w:t>
      </w:r>
      <w:r w:rsidR="00AD02D5" w:rsidRPr="00B50789">
        <w:rPr>
          <w:rFonts w:ascii="Aptos Narrow" w:hAnsi="Aptos Narrow"/>
          <w:sz w:val="24"/>
          <w:szCs w:val="24"/>
        </w:rPr>
        <w:t xml:space="preserve">procesu. </w:t>
      </w:r>
      <w:r w:rsidR="00AD02D5" w:rsidRPr="0059004A">
        <w:rPr>
          <w:rFonts w:ascii="Aptos Narrow" w:hAnsi="Aptos Narrow"/>
          <w:bCs/>
          <w:sz w:val="24"/>
          <w:szCs w:val="24"/>
        </w:rPr>
        <w:t>W</w:t>
      </w:r>
      <w:r w:rsidR="009A4273">
        <w:rPr>
          <w:rFonts w:ascii="Aptos Narrow" w:hAnsi="Aptos Narrow"/>
          <w:bCs/>
          <w:sz w:val="24"/>
          <w:szCs w:val="24"/>
        </w:rPr>
        <w:t> </w:t>
      </w:r>
      <w:r w:rsidR="00AD02D5" w:rsidRPr="0059004A">
        <w:rPr>
          <w:rFonts w:ascii="Aptos Narrow" w:hAnsi="Aptos Narrow"/>
          <w:bCs/>
          <w:sz w:val="24"/>
          <w:szCs w:val="24"/>
        </w:rPr>
        <w:t xml:space="preserve">skład Komitetu </w:t>
      </w:r>
      <w:r w:rsidR="00AA7855">
        <w:rPr>
          <w:rFonts w:ascii="Aptos Narrow" w:hAnsi="Aptos Narrow"/>
          <w:bCs/>
          <w:sz w:val="24"/>
          <w:szCs w:val="24"/>
        </w:rPr>
        <w:t>wchodzą</w:t>
      </w:r>
      <w:r w:rsidR="00E47DA0">
        <w:rPr>
          <w:rFonts w:ascii="Aptos Narrow" w:hAnsi="Aptos Narrow"/>
          <w:bCs/>
          <w:sz w:val="24"/>
          <w:szCs w:val="24"/>
        </w:rPr>
        <w:t>:</w:t>
      </w:r>
      <w:r w:rsidR="00AD02D5" w:rsidRPr="0059004A">
        <w:rPr>
          <w:rFonts w:ascii="Aptos Narrow" w:hAnsi="Aptos Narrow"/>
          <w:bCs/>
          <w:sz w:val="24"/>
          <w:szCs w:val="24"/>
        </w:rPr>
        <w:t xml:space="preserve"> </w:t>
      </w:r>
      <w:r w:rsidR="00AD02D5">
        <w:rPr>
          <w:rFonts w:ascii="Aptos Narrow" w:hAnsi="Aptos Narrow"/>
          <w:bCs/>
          <w:sz w:val="24"/>
          <w:szCs w:val="24"/>
        </w:rPr>
        <w:t>p</w:t>
      </w:r>
      <w:r w:rsidR="00AD02D5" w:rsidRPr="0059004A">
        <w:rPr>
          <w:rFonts w:ascii="Aptos Narrow" w:hAnsi="Aptos Narrow"/>
          <w:bCs/>
          <w:sz w:val="24"/>
          <w:szCs w:val="24"/>
        </w:rPr>
        <w:t>rorektor ds. nauki</w:t>
      </w:r>
      <w:r w:rsidR="00AD02D5">
        <w:rPr>
          <w:rFonts w:ascii="Aptos Narrow" w:hAnsi="Aptos Narrow"/>
          <w:bCs/>
          <w:sz w:val="24"/>
          <w:szCs w:val="24"/>
        </w:rPr>
        <w:t xml:space="preserve"> jako przewodniczący, prorektor ds. rozwoju jako</w:t>
      </w:r>
      <w:r w:rsidR="003540C6">
        <w:rPr>
          <w:rFonts w:ascii="Aptos Narrow" w:hAnsi="Aptos Narrow"/>
          <w:bCs/>
          <w:sz w:val="24"/>
          <w:szCs w:val="24"/>
        </w:rPr>
        <w:t> </w:t>
      </w:r>
      <w:r w:rsidR="00AD02D5">
        <w:rPr>
          <w:rFonts w:ascii="Aptos Narrow" w:hAnsi="Aptos Narrow"/>
          <w:bCs/>
          <w:sz w:val="24"/>
          <w:szCs w:val="24"/>
        </w:rPr>
        <w:t xml:space="preserve">zastępca przewodniczącego, </w:t>
      </w:r>
      <w:r w:rsidR="004C0406" w:rsidRPr="00854084">
        <w:rPr>
          <w:rFonts w:ascii="Aptos Narrow" w:hAnsi="Aptos Narrow"/>
          <w:bCs/>
          <w:sz w:val="24"/>
          <w:szCs w:val="24"/>
        </w:rPr>
        <w:t>dziewięciu</w:t>
      </w:r>
      <w:r w:rsidR="00AD02D5" w:rsidRPr="00976120">
        <w:rPr>
          <w:rFonts w:ascii="Aptos Narrow" w:hAnsi="Aptos Narrow"/>
          <w:bCs/>
          <w:sz w:val="24"/>
          <w:szCs w:val="24"/>
        </w:rPr>
        <w:t xml:space="preserve"> p</w:t>
      </w:r>
      <w:r w:rsidR="00AD02D5" w:rsidRPr="0059004A">
        <w:rPr>
          <w:rFonts w:ascii="Aptos Narrow" w:hAnsi="Aptos Narrow"/>
          <w:bCs/>
          <w:sz w:val="24"/>
          <w:szCs w:val="24"/>
        </w:rPr>
        <w:t xml:space="preserve">rodziekanów ds. rozwoju, </w:t>
      </w:r>
      <w:r w:rsidR="00AD02D5">
        <w:rPr>
          <w:rFonts w:ascii="Aptos Narrow" w:hAnsi="Aptos Narrow"/>
          <w:bCs/>
          <w:sz w:val="24"/>
          <w:szCs w:val="24"/>
        </w:rPr>
        <w:t>d</w:t>
      </w:r>
      <w:r w:rsidR="00AD02D5" w:rsidRPr="0059004A">
        <w:rPr>
          <w:rFonts w:ascii="Aptos Narrow" w:hAnsi="Aptos Narrow"/>
          <w:bCs/>
          <w:sz w:val="24"/>
          <w:szCs w:val="24"/>
        </w:rPr>
        <w:t xml:space="preserve">yrektor </w:t>
      </w:r>
      <w:r w:rsidR="00AD02D5" w:rsidRPr="0059004A">
        <w:rPr>
          <w:rFonts w:ascii="Aptos Narrow" w:hAnsi="Aptos Narrow"/>
          <w:bCs/>
          <w:sz w:val="24"/>
          <w:szCs w:val="24"/>
        </w:rPr>
        <w:lastRenderedPageBreak/>
        <w:t xml:space="preserve">Interdyscyplinarnej Szkoły Doktorskiej, przedstawiciel młodych naukowców (R1-R2), </w:t>
      </w:r>
      <w:r w:rsidR="00AD02D5">
        <w:rPr>
          <w:rFonts w:ascii="Aptos Narrow" w:hAnsi="Aptos Narrow"/>
          <w:bCs/>
          <w:sz w:val="24"/>
          <w:szCs w:val="24"/>
        </w:rPr>
        <w:t>p</w:t>
      </w:r>
      <w:r w:rsidR="00AD02D5" w:rsidRPr="0059004A">
        <w:rPr>
          <w:rFonts w:ascii="Aptos Narrow" w:hAnsi="Aptos Narrow"/>
          <w:bCs/>
          <w:sz w:val="24"/>
          <w:szCs w:val="24"/>
        </w:rPr>
        <w:t>rzewodniczący Komisji ds. Dobrych Praktyk Akademickich, przedstawiciel doktorantów oraz</w:t>
      </w:r>
      <w:r w:rsidR="003540C6">
        <w:rPr>
          <w:rFonts w:ascii="Aptos Narrow" w:hAnsi="Aptos Narrow"/>
          <w:bCs/>
          <w:sz w:val="24"/>
          <w:szCs w:val="24"/>
        </w:rPr>
        <w:t> </w:t>
      </w:r>
      <w:r w:rsidR="00AD02D5" w:rsidRPr="0059004A">
        <w:rPr>
          <w:rFonts w:ascii="Aptos Narrow" w:hAnsi="Aptos Narrow"/>
          <w:bCs/>
          <w:sz w:val="24"/>
          <w:szCs w:val="24"/>
        </w:rPr>
        <w:t>przedstawiciele jednostek administrac</w:t>
      </w:r>
      <w:r w:rsidR="00E66971">
        <w:rPr>
          <w:rFonts w:ascii="Aptos Narrow" w:hAnsi="Aptos Narrow"/>
          <w:bCs/>
          <w:sz w:val="24"/>
          <w:szCs w:val="24"/>
        </w:rPr>
        <w:t>ji</w:t>
      </w:r>
      <w:r w:rsidR="00AD02D5" w:rsidRPr="0059004A">
        <w:rPr>
          <w:rFonts w:ascii="Aptos Narrow" w:hAnsi="Aptos Narrow"/>
          <w:bCs/>
          <w:sz w:val="24"/>
          <w:szCs w:val="24"/>
        </w:rPr>
        <w:t>.</w:t>
      </w:r>
      <w:r w:rsidR="00AD02D5">
        <w:rPr>
          <w:rFonts w:ascii="Aptos Narrow" w:hAnsi="Aptos Narrow"/>
          <w:bCs/>
          <w:sz w:val="24"/>
          <w:szCs w:val="24"/>
        </w:rPr>
        <w:t xml:space="preserve"> </w:t>
      </w:r>
    </w:p>
    <w:p w14:paraId="34972213" w14:textId="707DE598" w:rsidR="00681FBA" w:rsidRPr="000D2E52" w:rsidRDefault="000D2E52" w:rsidP="000D2E52">
      <w:pPr>
        <w:pStyle w:val="Nagwek2"/>
      </w:pPr>
      <w:bookmarkStart w:id="10" w:name="_Toc200719126"/>
      <w:r>
        <w:t xml:space="preserve">4.2 </w:t>
      </w:r>
      <w:r w:rsidR="003540C6" w:rsidRPr="000D2E52">
        <w:t>O</w:t>
      </w:r>
      <w:r w:rsidR="00681FBA" w:rsidRPr="000D2E52">
        <w:t>bszary</w:t>
      </w:r>
      <w:bookmarkEnd w:id="10"/>
      <w:r w:rsidR="00681FBA" w:rsidRPr="000D2E52">
        <w:t xml:space="preserve"> </w:t>
      </w:r>
    </w:p>
    <w:p w14:paraId="6A20EC91" w14:textId="77777777" w:rsidR="00471AF9" w:rsidRDefault="00471AF9" w:rsidP="00AD02D5">
      <w:pPr>
        <w:pStyle w:val="Tekstpodstawowy"/>
        <w:spacing w:before="149" w:line="276" w:lineRule="auto"/>
        <w:jc w:val="both"/>
        <w:rPr>
          <w:rFonts w:ascii="Aptos Narrow" w:hAnsi="Aptos Narrow"/>
          <w:sz w:val="24"/>
          <w:szCs w:val="24"/>
        </w:rPr>
      </w:pPr>
    </w:p>
    <w:p w14:paraId="6A7472EB" w14:textId="3A019794" w:rsidR="00B4748A" w:rsidRPr="008E5FC6" w:rsidRDefault="000D2E52" w:rsidP="00AD02D5">
      <w:pPr>
        <w:pStyle w:val="Tekstpodstawowy"/>
        <w:spacing w:before="149" w:line="276" w:lineRule="auto"/>
        <w:jc w:val="both"/>
        <w:rPr>
          <w:rFonts w:ascii="Aptos Narrow" w:hAnsi="Aptos Narrow"/>
          <w:sz w:val="24"/>
          <w:szCs w:val="24"/>
        </w:rPr>
      </w:pPr>
      <w:r w:rsidRPr="0059004A">
        <w:rPr>
          <w:rFonts w:ascii="Aptos Narrow" w:hAnsi="Aptos Narro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003" behindDoc="0" locked="0" layoutInCell="1" allowOverlap="1" wp14:anchorId="442F65C8" wp14:editId="133093AC">
                <wp:simplePos x="0" y="0"/>
                <wp:positionH relativeFrom="margin">
                  <wp:align>right</wp:align>
                </wp:positionH>
                <wp:positionV relativeFrom="paragraph">
                  <wp:posOffset>275784</wp:posOffset>
                </wp:positionV>
                <wp:extent cx="5732300" cy="628650"/>
                <wp:effectExtent l="0" t="0" r="40005" b="19050"/>
                <wp:wrapNone/>
                <wp:docPr id="1679608920" name="Strzałka: pięciokąt 16796089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300" cy="628650"/>
                        </a:xfrm>
                        <a:prstGeom prst="homePlat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EE1C6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Strzałka: pięciokąt 1679608920" o:spid="_x0000_s1026" type="#_x0000_t15" style="position:absolute;margin-left:400.15pt;margin-top:21.7pt;width:451.35pt;height:49.5pt;z-index:251689003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" adj="20416" fillcolor="yellow" strokecolor="yellow" strokeweight="1pt">
                <w10:wrap anchorx="margin"/>
              </v:shape>
            </w:pict>
          </mc:Fallback>
        </mc:AlternateContent>
      </w:r>
    </w:p>
    <w:p w14:paraId="2DFEEA37" w14:textId="27DFCE25" w:rsidR="00AD02D5" w:rsidRPr="0059004A" w:rsidRDefault="00AD02D5" w:rsidP="00AD02D5">
      <w:pPr>
        <w:autoSpaceDE w:val="0"/>
        <w:autoSpaceDN w:val="0"/>
        <w:adjustRightInd w:val="0"/>
        <w:spacing w:after="240"/>
        <w:jc w:val="both"/>
        <w:rPr>
          <w:rFonts w:ascii="Aptos Narrow" w:hAnsi="Aptos Narrow"/>
          <w:b/>
          <w:bCs/>
          <w:sz w:val="32"/>
          <w:szCs w:val="32"/>
        </w:rPr>
      </w:pPr>
      <w:r w:rsidRPr="0059004A">
        <w:rPr>
          <w:rFonts w:ascii="Aptos Narrow" w:hAnsi="Aptos Narro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0027" behindDoc="0" locked="0" layoutInCell="1" allowOverlap="1" wp14:anchorId="362016A1" wp14:editId="7B1E60F5">
                <wp:simplePos x="0" y="0"/>
                <wp:positionH relativeFrom="column">
                  <wp:posOffset>363725</wp:posOffset>
                </wp:positionH>
                <wp:positionV relativeFrom="paragraph">
                  <wp:posOffset>54416</wp:posOffset>
                </wp:positionV>
                <wp:extent cx="4781550" cy="457200"/>
                <wp:effectExtent l="0" t="0" r="19050" b="19050"/>
                <wp:wrapNone/>
                <wp:docPr id="1700192781" name="Pole tekstowe 1700192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457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09B146F0" w14:textId="6FBDBE58" w:rsidR="00AD02D5" w:rsidRPr="005163F4" w:rsidRDefault="00951425" w:rsidP="00AD02D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</w:t>
                            </w:r>
                            <w:r w:rsidR="00AD02D5" w:rsidRPr="005163F4">
                              <w:rPr>
                                <w:b/>
                                <w:bCs/>
                              </w:rPr>
                              <w:t xml:space="preserve">bszary Europejskiej Karty Naukowca oraz </w:t>
                            </w:r>
                            <w:r w:rsidR="00AD02D5" w:rsidRPr="00B67269">
                              <w:rPr>
                                <w:b/>
                                <w:bCs/>
                                <w:highlight w:val="yellow"/>
                              </w:rPr>
                              <w:t>Kodeksu Post</w:t>
                            </w:r>
                            <w:r w:rsidR="00AD02D5">
                              <w:rPr>
                                <w:b/>
                                <w:bCs/>
                              </w:rPr>
                              <w:t>ępowania</w:t>
                            </w:r>
                            <w:r w:rsidR="00AD02D5" w:rsidRPr="005163F4">
                              <w:rPr>
                                <w:b/>
                                <w:bCs/>
                              </w:rPr>
                              <w:t xml:space="preserve"> przy</w:t>
                            </w:r>
                            <w:r>
                              <w:rPr>
                                <w:b/>
                                <w:bCs/>
                              </w:rPr>
                              <w:t> </w:t>
                            </w:r>
                            <w:r w:rsidR="00AD02D5">
                              <w:rPr>
                                <w:b/>
                                <w:bCs/>
                              </w:rPr>
                              <w:t>r</w:t>
                            </w:r>
                            <w:r w:rsidR="00AD02D5" w:rsidRPr="005163F4">
                              <w:rPr>
                                <w:b/>
                                <w:bCs/>
                              </w:rPr>
                              <w:t xml:space="preserve">ekrutacji </w:t>
                            </w:r>
                            <w:r w:rsidR="00AD02D5">
                              <w:rPr>
                                <w:b/>
                                <w:bCs/>
                              </w:rPr>
                              <w:t>p</w:t>
                            </w:r>
                            <w:r w:rsidR="00AD02D5" w:rsidRPr="005163F4">
                              <w:rPr>
                                <w:b/>
                                <w:bCs/>
                              </w:rPr>
                              <w:t xml:space="preserve">racowników </w:t>
                            </w:r>
                            <w:r w:rsidR="00AD02D5">
                              <w:rPr>
                                <w:b/>
                                <w:bCs/>
                              </w:rPr>
                              <w:t>n</w:t>
                            </w:r>
                            <w:r w:rsidR="00AD02D5" w:rsidRPr="005163F4">
                              <w:rPr>
                                <w:b/>
                                <w:bCs/>
                              </w:rPr>
                              <w:t>aukowych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016A1" id="Pole tekstowe 1700192781" o:spid="_x0000_s1027" type="#_x0000_t202" style="position:absolute;left:0;text-align:left;margin-left:28.65pt;margin-top:4.3pt;width:376.5pt;height:36pt;z-index:2516900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" fillcolor="yellow" strokecolor="yellow" strokeweight=".5pt">
                <v:textbox>
                  <w:txbxContent>
                    <w:p w14:paraId="09B146F0" w14:textId="6FBDBE58" w:rsidR="00AD02D5" w:rsidRPr="005163F4" w:rsidRDefault="00951425" w:rsidP="00AD02D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</w:t>
                      </w:r>
                      <w:r w:rsidR="00AD02D5" w:rsidRPr="005163F4">
                        <w:rPr>
                          <w:b/>
                          <w:bCs/>
                        </w:rPr>
                        <w:t xml:space="preserve">bszary Europejskiej Karty Naukowca oraz </w:t>
                      </w:r>
                      <w:r w:rsidR="00AD02D5" w:rsidRPr="00B67269">
                        <w:rPr>
                          <w:b/>
                          <w:bCs/>
                          <w:highlight w:val="yellow"/>
                        </w:rPr>
                        <w:t>Kodeksu Post</w:t>
                      </w:r>
                      <w:r w:rsidR="00AD02D5">
                        <w:rPr>
                          <w:b/>
                          <w:bCs/>
                        </w:rPr>
                        <w:t>ępowania</w:t>
                      </w:r>
                      <w:r w:rsidR="00AD02D5" w:rsidRPr="005163F4">
                        <w:rPr>
                          <w:b/>
                          <w:bCs/>
                        </w:rPr>
                        <w:t xml:space="preserve"> przy</w:t>
                      </w:r>
                      <w:r>
                        <w:rPr>
                          <w:b/>
                          <w:bCs/>
                        </w:rPr>
                        <w:t> </w:t>
                      </w:r>
                      <w:r w:rsidR="00AD02D5">
                        <w:rPr>
                          <w:b/>
                          <w:bCs/>
                        </w:rPr>
                        <w:t>r</w:t>
                      </w:r>
                      <w:r w:rsidR="00AD02D5" w:rsidRPr="005163F4">
                        <w:rPr>
                          <w:b/>
                          <w:bCs/>
                        </w:rPr>
                        <w:t xml:space="preserve">ekrutacji </w:t>
                      </w:r>
                      <w:r w:rsidR="00AD02D5">
                        <w:rPr>
                          <w:b/>
                          <w:bCs/>
                        </w:rPr>
                        <w:t>p</w:t>
                      </w:r>
                      <w:r w:rsidR="00AD02D5" w:rsidRPr="005163F4">
                        <w:rPr>
                          <w:b/>
                          <w:bCs/>
                        </w:rPr>
                        <w:t xml:space="preserve">racowników </w:t>
                      </w:r>
                      <w:r w:rsidR="00AD02D5">
                        <w:rPr>
                          <w:b/>
                          <w:bCs/>
                        </w:rPr>
                        <w:t>n</w:t>
                      </w:r>
                      <w:r w:rsidR="00AD02D5" w:rsidRPr="005163F4">
                        <w:rPr>
                          <w:b/>
                          <w:bCs/>
                        </w:rPr>
                        <w:t>aukowych</w:t>
                      </w:r>
                    </w:p>
                  </w:txbxContent>
                </v:textbox>
              </v:shape>
            </w:pict>
          </mc:Fallback>
        </mc:AlternateContent>
      </w:r>
    </w:p>
    <w:p w14:paraId="276C018B" w14:textId="36EAB1BA" w:rsidR="00AD02D5" w:rsidRPr="0059004A" w:rsidRDefault="000D2E52" w:rsidP="00AD02D5">
      <w:pPr>
        <w:tabs>
          <w:tab w:val="left" w:pos="6360"/>
        </w:tabs>
        <w:rPr>
          <w:rFonts w:ascii="Aptos Narrow" w:hAnsi="Aptos Narrow"/>
          <w:sz w:val="32"/>
          <w:szCs w:val="32"/>
        </w:rPr>
      </w:pPr>
      <w:r w:rsidRPr="0059004A">
        <w:rPr>
          <w:rFonts w:ascii="Aptos Narrow" w:hAnsi="Aptos Narro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51" behindDoc="0" locked="0" layoutInCell="1" allowOverlap="1" wp14:anchorId="1156A64E" wp14:editId="31D7A4B9">
                <wp:simplePos x="0" y="0"/>
                <wp:positionH relativeFrom="column">
                  <wp:posOffset>-485089</wp:posOffset>
                </wp:positionH>
                <wp:positionV relativeFrom="paragraph">
                  <wp:posOffset>356041</wp:posOffset>
                </wp:positionV>
                <wp:extent cx="1895475" cy="781050"/>
                <wp:effectExtent l="19050" t="0" r="28575" b="19050"/>
                <wp:wrapNone/>
                <wp:docPr id="458521782" name="Strzałka: pagon 458521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781050"/>
                        </a:xfrm>
                        <a:prstGeom prst="chevron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89147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Strzałka: pagon 458521782" o:spid="_x0000_s1026" type="#_x0000_t55" style="position:absolute;margin-left:-38.2pt;margin-top:28.05pt;width:149.25pt;height:61.5pt;z-index:2516910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" adj="17150" fillcolor="#b4c6e7 [1300]" strokecolor="#b4c6e7 [1300]" strokeweight="1pt"/>
            </w:pict>
          </mc:Fallback>
        </mc:AlternateContent>
      </w:r>
      <w:r w:rsidRPr="0059004A">
        <w:rPr>
          <w:rFonts w:ascii="Aptos Narrow" w:hAnsi="Aptos Narro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123" behindDoc="0" locked="0" layoutInCell="1" allowOverlap="1" wp14:anchorId="0D0DEBF6" wp14:editId="42193F73">
                <wp:simplePos x="0" y="0"/>
                <wp:positionH relativeFrom="column">
                  <wp:posOffset>4222905</wp:posOffset>
                </wp:positionH>
                <wp:positionV relativeFrom="paragraph">
                  <wp:posOffset>339284</wp:posOffset>
                </wp:positionV>
                <wp:extent cx="1895475" cy="790575"/>
                <wp:effectExtent l="19050" t="0" r="28575" b="28575"/>
                <wp:wrapNone/>
                <wp:docPr id="151005160" name="Strzałka: pagon 151005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790575"/>
                        </a:xfrm>
                        <a:prstGeom prst="chevron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3D653" id="Strzałka: pagon 151005160" o:spid="_x0000_s1026" type="#_x0000_t55" style="position:absolute;margin-left:332.5pt;margin-top:26.7pt;width:149.25pt;height:62.25pt;z-index:25169412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" adj="17095" fillcolor="#c9c9c9 [1942]" strokecolor="#c9c9c9 [1942]" strokeweight="1pt"/>
            </w:pict>
          </mc:Fallback>
        </mc:AlternateContent>
      </w:r>
      <w:r w:rsidRPr="0059004A">
        <w:rPr>
          <w:rFonts w:ascii="Aptos Narrow" w:hAnsi="Aptos Narro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99" behindDoc="0" locked="0" layoutInCell="1" allowOverlap="1" wp14:anchorId="319F32CA" wp14:editId="508CB3E8">
                <wp:simplePos x="0" y="0"/>
                <wp:positionH relativeFrom="column">
                  <wp:posOffset>2647976</wp:posOffset>
                </wp:positionH>
                <wp:positionV relativeFrom="paragraph">
                  <wp:posOffset>346904</wp:posOffset>
                </wp:positionV>
                <wp:extent cx="1895475" cy="781050"/>
                <wp:effectExtent l="19050" t="0" r="28575" b="19050"/>
                <wp:wrapNone/>
                <wp:docPr id="1791971873" name="Strzałka: pagon 17919718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781050"/>
                        </a:xfrm>
                        <a:prstGeom prst="chevron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90886" id="Strzałka: pagon 1791971873" o:spid="_x0000_s1026" type="#_x0000_t55" style="position:absolute;margin-left:208.5pt;margin-top:27.3pt;width:149.25pt;height:61.5pt;z-index:25169309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" adj="17150" fillcolor="#f7caac [1301]" strokecolor="#f7caac [1301]" strokeweight="1pt"/>
            </w:pict>
          </mc:Fallback>
        </mc:AlternateContent>
      </w:r>
      <w:r w:rsidR="00AD02D5" w:rsidRPr="0059004A">
        <w:rPr>
          <w:rFonts w:ascii="Aptos Narrow" w:hAnsi="Aptos Narro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75" behindDoc="0" locked="0" layoutInCell="1" allowOverlap="1" wp14:anchorId="2C2DC249" wp14:editId="75CFEAC6">
                <wp:simplePos x="0" y="0"/>
                <wp:positionH relativeFrom="column">
                  <wp:posOffset>1071880</wp:posOffset>
                </wp:positionH>
                <wp:positionV relativeFrom="paragraph">
                  <wp:posOffset>356235</wp:posOffset>
                </wp:positionV>
                <wp:extent cx="1895475" cy="781050"/>
                <wp:effectExtent l="19050" t="0" r="28575" b="19050"/>
                <wp:wrapNone/>
                <wp:docPr id="1082831104" name="Strzałka: pagon 1082831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781050"/>
                        </a:xfrm>
                        <a:prstGeom prst="chevron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E496C" id="Strzałka: pagon 1082831104" o:spid="_x0000_s1026" type="#_x0000_t55" style="position:absolute;margin-left:84.4pt;margin-top:28.05pt;width:149.25pt;height:61.5pt;z-index:25169207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" adj="17150" fillcolor="#c5e0b3 [1305]" strokecolor="#c5e0b3 [1305]" strokeweight="1pt"/>
            </w:pict>
          </mc:Fallback>
        </mc:AlternateContent>
      </w:r>
      <w:r w:rsidR="00AD02D5" w:rsidRPr="0059004A">
        <w:rPr>
          <w:rFonts w:ascii="Aptos Narrow" w:hAnsi="Aptos Narrow"/>
          <w:sz w:val="32"/>
          <w:szCs w:val="32"/>
        </w:rPr>
        <w:tab/>
      </w:r>
    </w:p>
    <w:p w14:paraId="758408DC" w14:textId="64B0FE04" w:rsidR="00AD02D5" w:rsidRDefault="000D2E52" w:rsidP="00AD02D5">
      <w:pPr>
        <w:tabs>
          <w:tab w:val="left" w:pos="6360"/>
        </w:tabs>
        <w:rPr>
          <w:rFonts w:ascii="Aptos Narrow" w:hAnsi="Aptos Narrow"/>
          <w:sz w:val="32"/>
          <w:szCs w:val="32"/>
        </w:rPr>
      </w:pPr>
      <w:r w:rsidRPr="0059004A">
        <w:rPr>
          <w:rFonts w:ascii="Aptos Narrow" w:hAnsi="Aptos Narro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47" behindDoc="0" locked="0" layoutInCell="1" allowOverlap="1" wp14:anchorId="2F64004C" wp14:editId="750DCA4C">
                <wp:simplePos x="0" y="0"/>
                <wp:positionH relativeFrom="margin">
                  <wp:posOffset>-635</wp:posOffset>
                </wp:positionH>
                <wp:positionV relativeFrom="paragraph">
                  <wp:posOffset>10160</wp:posOffset>
                </wp:positionV>
                <wp:extent cx="1057275" cy="666750"/>
                <wp:effectExtent l="0" t="0" r="28575" b="19050"/>
                <wp:wrapNone/>
                <wp:docPr id="2016246897" name="Pole tekstowe 20162468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666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69F9D9EE" w14:textId="0778BF0D" w:rsidR="00AD02D5" w:rsidRPr="003E270B" w:rsidRDefault="00591F95" w:rsidP="0067008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 w:rsidR="00AD02D5" w:rsidRPr="00951787">
                              <w:rPr>
                                <w:b/>
                                <w:bCs/>
                              </w:rPr>
                              <w:t>spekty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</w:t>
                            </w:r>
                            <w:r w:rsidRPr="00951787">
                              <w:rPr>
                                <w:b/>
                                <w:bCs/>
                              </w:rPr>
                              <w:t xml:space="preserve">tyczne </w:t>
                            </w:r>
                            <w:r w:rsidRPr="00951787">
                              <w:rPr>
                                <w:b/>
                                <w:bCs/>
                              </w:rPr>
                              <w:br/>
                              <w:t>i zawodowe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4004C" id="Pole tekstowe 2016246897" o:spid="_x0000_s1028" type="#_x0000_t202" style="position:absolute;margin-left:-.05pt;margin-top:.8pt;width:83.25pt;height:52.5pt;z-index:2516951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" fillcolor="#b4c6e7 [1300]" strokecolor="#b4c6e7 [1300]" strokeweight=".5pt">
                <v:textbox>
                  <w:txbxContent>
                    <w:p w14:paraId="69F9D9EE" w14:textId="0778BF0D" w:rsidR="00AD02D5" w:rsidRPr="003E270B" w:rsidRDefault="00591F95" w:rsidP="0067008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</w:t>
                      </w:r>
                      <w:r w:rsidR="00AD02D5" w:rsidRPr="00951787">
                        <w:rPr>
                          <w:b/>
                          <w:bCs/>
                        </w:rPr>
                        <w:t>spekty</w:t>
                      </w:r>
                      <w:r>
                        <w:rPr>
                          <w:b/>
                          <w:bCs/>
                        </w:rPr>
                        <w:t xml:space="preserve"> e</w:t>
                      </w:r>
                      <w:r w:rsidRPr="00951787">
                        <w:rPr>
                          <w:b/>
                          <w:bCs/>
                        </w:rPr>
                        <w:t xml:space="preserve">tyczne </w:t>
                      </w:r>
                      <w:r w:rsidRPr="00951787">
                        <w:rPr>
                          <w:b/>
                          <w:bCs/>
                        </w:rPr>
                        <w:br/>
                        <w:t>i zawodowe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004A">
        <w:rPr>
          <w:rFonts w:ascii="Aptos Narrow" w:hAnsi="Aptos Narro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219" behindDoc="0" locked="0" layoutInCell="1" allowOverlap="1" wp14:anchorId="740E9929" wp14:editId="7147C7DE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1076325" cy="495300"/>
                <wp:effectExtent l="0" t="0" r="28575" b="19050"/>
                <wp:wrapNone/>
                <wp:docPr id="1767062209" name="Pole tekstowe 1767062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495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13F928AB" w14:textId="13D8AE1B" w:rsidR="00AD02D5" w:rsidRPr="003E270B" w:rsidRDefault="00AD02D5" w:rsidP="00AD02D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E270B">
                              <w:rPr>
                                <w:b/>
                                <w:bCs/>
                              </w:rPr>
                              <w:t>Szkolenia</w:t>
                            </w:r>
                            <w:r w:rsidR="00E47DA0">
                              <w:rPr>
                                <w:b/>
                                <w:bCs/>
                              </w:rPr>
                              <w:t xml:space="preserve"> i rozwój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E9929" id="Pole tekstowe 1767062209" o:spid="_x0000_s1029" type="#_x0000_t202" style="position:absolute;margin-left:33.55pt;margin-top:5.8pt;width:84.75pt;height:39pt;z-index:251698219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" fillcolor="#c9c9c9 [1942]" strokecolor="#c9c9c9 [1942]" strokeweight=".5pt">
                <v:textbox>
                  <w:txbxContent>
                    <w:p w14:paraId="13F928AB" w14:textId="13D8AE1B" w:rsidR="00AD02D5" w:rsidRPr="003E270B" w:rsidRDefault="00AD02D5" w:rsidP="00AD02D5">
                      <w:pPr>
                        <w:rPr>
                          <w:b/>
                          <w:bCs/>
                        </w:rPr>
                      </w:pPr>
                      <w:r w:rsidRPr="003E270B">
                        <w:rPr>
                          <w:b/>
                          <w:bCs/>
                        </w:rPr>
                        <w:t>Szkolenia</w:t>
                      </w:r>
                      <w:r w:rsidR="00E47DA0">
                        <w:rPr>
                          <w:b/>
                          <w:bCs/>
                        </w:rPr>
                        <w:t xml:space="preserve"> i rozwój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004A">
        <w:rPr>
          <w:rFonts w:ascii="Aptos Narrow" w:hAnsi="Aptos Narro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95" behindDoc="0" locked="0" layoutInCell="1" allowOverlap="1" wp14:anchorId="7FC95BD2" wp14:editId="6446588F">
                <wp:simplePos x="0" y="0"/>
                <wp:positionH relativeFrom="column">
                  <wp:posOffset>3019930</wp:posOffset>
                </wp:positionH>
                <wp:positionV relativeFrom="paragraph">
                  <wp:posOffset>75319</wp:posOffset>
                </wp:positionV>
                <wp:extent cx="1171575" cy="495300"/>
                <wp:effectExtent l="0" t="0" r="28575" b="19050"/>
                <wp:wrapNone/>
                <wp:docPr id="845194636" name="Pole tekstowe 845194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495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449903A4" w14:textId="77777777" w:rsidR="00AD02D5" w:rsidRPr="003E270B" w:rsidRDefault="00AD02D5" w:rsidP="00AD02D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E270B">
                              <w:rPr>
                                <w:b/>
                                <w:bCs/>
                              </w:rPr>
                              <w:t>Warunki pracy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95BD2" id="Pole tekstowe 845194636" o:spid="_x0000_s1030" type="#_x0000_t202" style="position:absolute;margin-left:237.8pt;margin-top:5.95pt;width:92.25pt;height:39pt;z-index:2516971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" fillcolor="#f7caac [1301]" strokecolor="#f7caac [1301]" strokeweight=".5pt">
                <v:textbox>
                  <w:txbxContent>
                    <w:p w14:paraId="449903A4" w14:textId="77777777" w:rsidR="00AD02D5" w:rsidRPr="003E270B" w:rsidRDefault="00AD02D5" w:rsidP="00AD02D5">
                      <w:pPr>
                        <w:rPr>
                          <w:b/>
                          <w:bCs/>
                        </w:rPr>
                      </w:pPr>
                      <w:r w:rsidRPr="003E270B">
                        <w:rPr>
                          <w:b/>
                          <w:bCs/>
                        </w:rPr>
                        <w:t>Warunki pracy</w:t>
                      </w:r>
                    </w:p>
                  </w:txbxContent>
                </v:textbox>
              </v:shape>
            </w:pict>
          </mc:Fallback>
        </mc:AlternateContent>
      </w:r>
      <w:r w:rsidR="00670080" w:rsidRPr="0059004A">
        <w:rPr>
          <w:rFonts w:ascii="Aptos Narrow" w:hAnsi="Aptos Narro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71" behindDoc="0" locked="0" layoutInCell="1" allowOverlap="1" wp14:anchorId="51E91120" wp14:editId="2C01A865">
                <wp:simplePos x="0" y="0"/>
                <wp:positionH relativeFrom="column">
                  <wp:posOffset>1595120</wp:posOffset>
                </wp:positionH>
                <wp:positionV relativeFrom="paragraph">
                  <wp:posOffset>71120</wp:posOffset>
                </wp:positionV>
                <wp:extent cx="1076325" cy="447675"/>
                <wp:effectExtent l="0" t="0" r="28575" b="28575"/>
                <wp:wrapNone/>
                <wp:docPr id="1523089875" name="Pole tekstowe 15230898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447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257E20BC" w14:textId="4432396C" w:rsidR="00AD02D5" w:rsidRPr="003E270B" w:rsidRDefault="00AD02D5" w:rsidP="00AD02D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E270B">
                              <w:rPr>
                                <w:b/>
                                <w:bCs/>
                              </w:rPr>
                              <w:t>Rekrutacja</w:t>
                            </w:r>
                            <w:r w:rsidR="00E47DA0">
                              <w:rPr>
                                <w:b/>
                                <w:bCs/>
                              </w:rPr>
                              <w:t xml:space="preserve"> i</w:t>
                            </w:r>
                            <w:r w:rsidR="009D0536">
                              <w:rPr>
                                <w:b/>
                                <w:bCs/>
                              </w:rPr>
                              <w:t> </w:t>
                            </w:r>
                            <w:r w:rsidR="00E47DA0">
                              <w:rPr>
                                <w:b/>
                                <w:bCs/>
                              </w:rPr>
                              <w:t>selekcja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91120" id="Pole tekstowe 1523089875" o:spid="_x0000_s1031" type="#_x0000_t202" style="position:absolute;margin-left:125.6pt;margin-top:5.6pt;width:84.75pt;height:35.25pt;z-index:2516961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" fillcolor="#c5e0b3 [1305]" strokecolor="#c5e0b3 [1305]" strokeweight=".5pt">
                <v:textbox>
                  <w:txbxContent>
                    <w:p w14:paraId="257E20BC" w14:textId="4432396C" w:rsidR="00AD02D5" w:rsidRPr="003E270B" w:rsidRDefault="00AD02D5" w:rsidP="00AD02D5">
                      <w:pPr>
                        <w:rPr>
                          <w:b/>
                          <w:bCs/>
                        </w:rPr>
                      </w:pPr>
                      <w:r w:rsidRPr="003E270B">
                        <w:rPr>
                          <w:b/>
                          <w:bCs/>
                        </w:rPr>
                        <w:t>Rekrutacja</w:t>
                      </w:r>
                      <w:r w:rsidR="00E47DA0">
                        <w:rPr>
                          <w:b/>
                          <w:bCs/>
                        </w:rPr>
                        <w:t xml:space="preserve"> i</w:t>
                      </w:r>
                      <w:r w:rsidR="009D0536">
                        <w:rPr>
                          <w:b/>
                          <w:bCs/>
                        </w:rPr>
                        <w:t> </w:t>
                      </w:r>
                      <w:r w:rsidR="00E47DA0">
                        <w:rPr>
                          <w:b/>
                          <w:bCs/>
                        </w:rPr>
                        <w:t>selekcja</w:t>
                      </w:r>
                    </w:p>
                  </w:txbxContent>
                </v:textbox>
              </v:shape>
            </w:pict>
          </mc:Fallback>
        </mc:AlternateContent>
      </w:r>
    </w:p>
    <w:p w14:paraId="6554D82E" w14:textId="4945D10D" w:rsidR="00AD02D5" w:rsidRDefault="00AD02D5" w:rsidP="00AD02D5">
      <w:pPr>
        <w:tabs>
          <w:tab w:val="left" w:pos="6360"/>
        </w:tabs>
        <w:rPr>
          <w:rFonts w:ascii="Aptos Narrow" w:hAnsi="Aptos Narrow"/>
          <w:sz w:val="32"/>
          <w:szCs w:val="32"/>
        </w:rPr>
      </w:pPr>
    </w:p>
    <w:p w14:paraId="3526D6E4" w14:textId="77777777" w:rsidR="00AD02D5" w:rsidRDefault="00AD02D5" w:rsidP="00854084">
      <w:pPr>
        <w:autoSpaceDE w:val="0"/>
        <w:autoSpaceDN w:val="0"/>
        <w:adjustRightInd w:val="0"/>
        <w:spacing w:after="240"/>
        <w:rPr>
          <w:rFonts w:ascii="Aptos Narrow" w:hAnsi="Aptos Narrow" w:cs="Tahoma"/>
          <w:b/>
          <w:bCs/>
          <w:sz w:val="24"/>
          <w:szCs w:val="24"/>
        </w:rPr>
      </w:pPr>
      <w:bookmarkStart w:id="11" w:name="_Hlk200361249"/>
    </w:p>
    <w:p w14:paraId="6AFBD09F" w14:textId="71326153" w:rsidR="00AD02D5" w:rsidRPr="0059004A" w:rsidRDefault="00AD02D5" w:rsidP="00AD02D5">
      <w:pPr>
        <w:autoSpaceDE w:val="0"/>
        <w:autoSpaceDN w:val="0"/>
        <w:adjustRightInd w:val="0"/>
        <w:spacing w:after="240"/>
        <w:jc w:val="center"/>
        <w:rPr>
          <w:rFonts w:ascii="Aptos Narrow" w:hAnsi="Aptos Narrow" w:cs="Tahoma"/>
          <w:b/>
          <w:bCs/>
          <w:sz w:val="24"/>
          <w:szCs w:val="24"/>
        </w:rPr>
      </w:pPr>
      <w:bookmarkStart w:id="12" w:name="_Hlk200361354"/>
      <w:r w:rsidRPr="0059004A">
        <w:rPr>
          <w:rFonts w:ascii="Aptos Narrow" w:hAnsi="Aptos Narrow" w:cs="Tahoma"/>
          <w:b/>
          <w:bCs/>
          <w:sz w:val="24"/>
          <w:szCs w:val="24"/>
        </w:rPr>
        <w:t xml:space="preserve">Obszar I. </w:t>
      </w:r>
      <w:r w:rsidR="00591F95">
        <w:rPr>
          <w:rFonts w:ascii="Aptos Narrow" w:hAnsi="Aptos Narrow" w:cs="Tahoma"/>
          <w:b/>
          <w:bCs/>
          <w:sz w:val="24"/>
          <w:szCs w:val="24"/>
        </w:rPr>
        <w:t>A</w:t>
      </w:r>
      <w:r w:rsidRPr="0059004A">
        <w:rPr>
          <w:rFonts w:ascii="Aptos Narrow" w:hAnsi="Aptos Narrow" w:cs="Tahoma"/>
          <w:b/>
          <w:bCs/>
          <w:sz w:val="24"/>
          <w:szCs w:val="24"/>
        </w:rPr>
        <w:t>spekty</w:t>
      </w:r>
      <w:r w:rsidR="00591F95">
        <w:rPr>
          <w:rFonts w:ascii="Aptos Narrow" w:hAnsi="Aptos Narrow" w:cs="Tahoma"/>
          <w:b/>
          <w:bCs/>
          <w:sz w:val="24"/>
          <w:szCs w:val="24"/>
        </w:rPr>
        <w:t xml:space="preserve"> e</w:t>
      </w:r>
      <w:r w:rsidR="00591F95" w:rsidRPr="0059004A">
        <w:rPr>
          <w:rFonts w:ascii="Aptos Narrow" w:hAnsi="Aptos Narrow" w:cs="Tahoma"/>
          <w:b/>
          <w:bCs/>
          <w:sz w:val="24"/>
          <w:szCs w:val="24"/>
        </w:rPr>
        <w:t>tyczne i zawodowe</w:t>
      </w:r>
    </w:p>
    <w:p w14:paraId="597F62EA" w14:textId="77777777" w:rsidR="00AD02D5" w:rsidRPr="0059004A" w:rsidRDefault="00AD02D5" w:rsidP="00AD02D5">
      <w:pPr>
        <w:autoSpaceDE w:val="0"/>
        <w:autoSpaceDN w:val="0"/>
        <w:adjustRightInd w:val="0"/>
        <w:spacing w:after="240"/>
        <w:jc w:val="both"/>
        <w:rPr>
          <w:rFonts w:ascii="Aptos Narrow" w:hAnsi="Aptos Narrow" w:cs="Tahoma"/>
          <w:sz w:val="24"/>
          <w:szCs w:val="24"/>
        </w:rPr>
      </w:pPr>
      <w:r>
        <w:rPr>
          <w:rFonts w:ascii="Aptos Narrow" w:hAnsi="Aptos Narrow" w:cs="Tahoma"/>
          <w:sz w:val="24"/>
          <w:szCs w:val="24"/>
        </w:rPr>
        <w:t xml:space="preserve">W tym obszarze uczelnia będzie </w:t>
      </w:r>
      <w:r w:rsidRPr="00DB39DF">
        <w:rPr>
          <w:rFonts w:ascii="Aptos Narrow" w:hAnsi="Aptos Narrow" w:cs="Tahoma"/>
          <w:sz w:val="24"/>
          <w:szCs w:val="24"/>
        </w:rPr>
        <w:t>wspierała r</w:t>
      </w:r>
      <w:r>
        <w:rPr>
          <w:rFonts w:ascii="Aptos Narrow" w:hAnsi="Aptos Narrow" w:cs="Tahoma"/>
          <w:sz w:val="24"/>
          <w:szCs w:val="24"/>
        </w:rPr>
        <w:t>ozwój naukowców ze szczególnym uwzględnieniem młodych naukowców i doktorantów, wzmocni działania promujące osiągnięcia naukowe, przeprowadzi szereg szkoleń oraz będzie realizowała i promowała plan równości płci</w:t>
      </w:r>
      <w:r w:rsidRPr="0059004A">
        <w:rPr>
          <w:rFonts w:ascii="Aptos Narrow" w:hAnsi="Aptos Narrow" w:cs="Tahoma"/>
          <w:sz w:val="24"/>
          <w:szCs w:val="24"/>
        </w:rPr>
        <w:t>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2"/>
        <w:gridCol w:w="8"/>
        <w:gridCol w:w="5902"/>
      </w:tblGrid>
      <w:tr w:rsidR="00AD02D5" w:rsidRPr="0059004A" w14:paraId="7FA01359" w14:textId="77777777" w:rsidTr="000D2E52">
        <w:trPr>
          <w:trHeight w:val="510"/>
        </w:trPr>
        <w:tc>
          <w:tcPr>
            <w:tcW w:w="9072" w:type="dxa"/>
            <w:gridSpan w:val="3"/>
            <w:shd w:val="clear" w:color="auto" w:fill="B4C6E7" w:themeFill="accent1" w:themeFillTint="66"/>
            <w:vAlign w:val="center"/>
          </w:tcPr>
          <w:p w14:paraId="3B6DD563" w14:textId="77777777" w:rsidR="00AD02D5" w:rsidRPr="0059004A" w:rsidRDefault="00AD02D5" w:rsidP="00AD02D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lang w:eastAsia="pl-PL"/>
              </w:rPr>
            </w:pPr>
            <w:r w:rsidRPr="0059004A">
              <w:rPr>
                <w:rFonts w:ascii="Aptos Narrow" w:eastAsia="Times New Roman" w:hAnsi="Aptos Narrow" w:cs="Calibri"/>
                <w:b/>
                <w:bCs/>
                <w:color w:val="000000"/>
                <w:lang w:eastAsia="pl-PL"/>
              </w:rPr>
              <w:t>Etyczne i zawodowe aspekty</w:t>
            </w:r>
          </w:p>
        </w:tc>
      </w:tr>
      <w:tr w:rsidR="005F20A5" w:rsidRPr="0059004A" w14:paraId="4F245AB0" w14:textId="6067C908" w:rsidTr="000D2E52">
        <w:trPr>
          <w:trHeight w:val="510"/>
        </w:trPr>
        <w:tc>
          <w:tcPr>
            <w:tcW w:w="3162" w:type="dxa"/>
            <w:shd w:val="clear" w:color="auto" w:fill="B4C6E7" w:themeFill="accent1" w:themeFillTint="66"/>
            <w:vAlign w:val="center"/>
          </w:tcPr>
          <w:p w14:paraId="16C2EDAA" w14:textId="35779EC2" w:rsidR="005F20A5" w:rsidRPr="0059004A" w:rsidRDefault="005F20A5" w:rsidP="005F20A5">
            <w:pPr>
              <w:pStyle w:val="Akapitzlist"/>
              <w:spacing w:after="0" w:line="240" w:lineRule="auto"/>
              <w:ind w:left="1080"/>
              <w:rPr>
                <w:rFonts w:ascii="Aptos Narrow" w:eastAsia="Times New Roman" w:hAnsi="Aptos Narrow" w:cs="Calibri"/>
                <w:b/>
                <w:bCs/>
                <w:color w:val="000000"/>
                <w:lang w:eastAsia="pl-PL"/>
              </w:rPr>
            </w:pPr>
            <w:r w:rsidRPr="0059004A">
              <w:rPr>
                <w:rFonts w:ascii="Aptos Narrow" w:eastAsia="Times New Roman" w:hAnsi="Aptos Narrow" w:cs="Calibri"/>
                <w:b/>
                <w:bCs/>
                <w:color w:val="000000"/>
                <w:lang w:eastAsia="pl-PL"/>
              </w:rPr>
              <w:t>Zasady Karty i Kodeksu</w:t>
            </w:r>
          </w:p>
        </w:tc>
        <w:tc>
          <w:tcPr>
            <w:tcW w:w="5910" w:type="dxa"/>
            <w:gridSpan w:val="2"/>
            <w:shd w:val="clear" w:color="auto" w:fill="B4C6E7" w:themeFill="accent1" w:themeFillTint="66"/>
            <w:vAlign w:val="center"/>
          </w:tcPr>
          <w:p w14:paraId="0898284D" w14:textId="51177FF5" w:rsidR="005F20A5" w:rsidRPr="0059004A" w:rsidRDefault="005F20A5" w:rsidP="005F20A5">
            <w:pPr>
              <w:pStyle w:val="Akapitzlist"/>
              <w:spacing w:after="0" w:line="240" w:lineRule="auto"/>
              <w:ind w:left="0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pl-PL"/>
              </w:rPr>
            </w:pPr>
            <w:r w:rsidRPr="0059004A">
              <w:rPr>
                <w:rFonts w:ascii="Aptos Narrow" w:eastAsia="Times New Roman" w:hAnsi="Aptos Narrow" w:cs="Calibri"/>
                <w:b/>
                <w:bCs/>
                <w:color w:val="000000"/>
                <w:lang w:eastAsia="pl-PL"/>
              </w:rPr>
              <w:t>Opis działania</w:t>
            </w:r>
          </w:p>
        </w:tc>
      </w:tr>
      <w:tr w:rsidR="00AD02D5" w:rsidRPr="0059004A" w14:paraId="535B2684" w14:textId="77777777" w:rsidTr="000D2E52">
        <w:trPr>
          <w:trHeight w:val="265"/>
        </w:trPr>
        <w:tc>
          <w:tcPr>
            <w:tcW w:w="3170" w:type="dxa"/>
            <w:gridSpan w:val="2"/>
            <w:vAlign w:val="center"/>
          </w:tcPr>
          <w:p w14:paraId="3B133C1C" w14:textId="3E5CD5E3" w:rsidR="00AD02D5" w:rsidRPr="000D1A0B" w:rsidRDefault="00AD02D5" w:rsidP="00474FF7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eastAsia="pl-PL"/>
              </w:rPr>
            </w:pPr>
            <w:r w:rsidRPr="000D1A0B">
              <w:rPr>
                <w:rFonts w:ascii="Aptos Narrow" w:eastAsia="Times New Roman" w:hAnsi="Aptos Narrow" w:cs="Calibri"/>
                <w:color w:val="000000"/>
                <w:lang w:eastAsia="pl-PL"/>
              </w:rPr>
              <w:t>I.2; I.7; I.8</w:t>
            </w:r>
          </w:p>
        </w:tc>
        <w:tc>
          <w:tcPr>
            <w:tcW w:w="5902" w:type="dxa"/>
            <w:shd w:val="clear" w:color="auto" w:fill="auto"/>
            <w:vAlign w:val="center"/>
          </w:tcPr>
          <w:p w14:paraId="6BF5E4E5" w14:textId="77777777" w:rsidR="00AD02D5" w:rsidRPr="000D1A0B" w:rsidRDefault="00AD02D5" w:rsidP="00854084">
            <w:pPr>
              <w:spacing w:after="0" w:line="240" w:lineRule="auto"/>
              <w:jc w:val="both"/>
              <w:rPr>
                <w:rFonts w:ascii="Aptos Narrow" w:hAnsi="Aptos Narrow" w:cstheme="minorHAnsi"/>
              </w:rPr>
            </w:pPr>
            <w:r w:rsidRPr="000D1A0B">
              <w:rPr>
                <w:rFonts w:ascii="Aptos Narrow" w:hAnsi="Aptos Narrow" w:cstheme="minorHAnsi"/>
              </w:rPr>
              <w:t>Wspieranie ustawicznego rozwoju naukowców (ze szczególnym uwzględnieniem doktorantów i młodych naukowców)</w:t>
            </w:r>
          </w:p>
        </w:tc>
      </w:tr>
      <w:tr w:rsidR="00AD02D5" w:rsidRPr="0059004A" w14:paraId="4870658C" w14:textId="77777777" w:rsidTr="000D2E52">
        <w:trPr>
          <w:trHeight w:val="265"/>
        </w:trPr>
        <w:tc>
          <w:tcPr>
            <w:tcW w:w="3170" w:type="dxa"/>
            <w:gridSpan w:val="2"/>
            <w:vAlign w:val="center"/>
          </w:tcPr>
          <w:p w14:paraId="6AE18392" w14:textId="5A3D5042" w:rsidR="00AD02D5" w:rsidRPr="000D1A0B" w:rsidRDefault="00AD02D5" w:rsidP="00474FF7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eastAsia="pl-PL"/>
              </w:rPr>
            </w:pPr>
            <w:r w:rsidRPr="000D1A0B">
              <w:rPr>
                <w:rFonts w:ascii="Aptos Narrow" w:eastAsia="Times New Roman" w:hAnsi="Aptos Narrow" w:cs="Calibri"/>
                <w:color w:val="000000"/>
                <w:lang w:eastAsia="pl-PL"/>
              </w:rPr>
              <w:t>I.8; I.9</w:t>
            </w:r>
          </w:p>
        </w:tc>
        <w:tc>
          <w:tcPr>
            <w:tcW w:w="5902" w:type="dxa"/>
            <w:shd w:val="clear" w:color="auto" w:fill="auto"/>
            <w:vAlign w:val="center"/>
          </w:tcPr>
          <w:p w14:paraId="68816E46" w14:textId="07A1DB6A" w:rsidR="00AD02D5" w:rsidRPr="000D1A0B" w:rsidRDefault="00AD02D5" w:rsidP="00854084">
            <w:pPr>
              <w:spacing w:after="0" w:line="240" w:lineRule="auto"/>
              <w:jc w:val="both"/>
              <w:rPr>
                <w:rFonts w:ascii="Aptos Narrow" w:hAnsi="Aptos Narrow" w:cstheme="minorHAnsi"/>
              </w:rPr>
            </w:pPr>
            <w:r w:rsidRPr="000D1A0B">
              <w:rPr>
                <w:rFonts w:ascii="Aptos Narrow" w:hAnsi="Aptos Narrow" w:cstheme="minorHAnsi"/>
              </w:rPr>
              <w:t>Wzmocnienie działań promujących osiągnięcia naukowe i</w:t>
            </w:r>
            <w:r w:rsidR="000D2E52">
              <w:rPr>
                <w:rFonts w:ascii="Aptos Narrow" w:hAnsi="Aptos Narrow" w:cstheme="minorHAnsi"/>
              </w:rPr>
              <w:t> </w:t>
            </w:r>
            <w:r w:rsidRPr="000D1A0B">
              <w:rPr>
                <w:rFonts w:ascii="Aptos Narrow" w:hAnsi="Aptos Narrow" w:cstheme="minorHAnsi"/>
              </w:rPr>
              <w:t>współpracę z otoczeniem zewnętrznym PŁ</w:t>
            </w:r>
          </w:p>
        </w:tc>
      </w:tr>
      <w:tr w:rsidR="00AD02D5" w:rsidRPr="0059004A" w14:paraId="153127A6" w14:textId="77777777" w:rsidTr="000D2E52">
        <w:trPr>
          <w:trHeight w:val="265"/>
        </w:trPr>
        <w:tc>
          <w:tcPr>
            <w:tcW w:w="3170" w:type="dxa"/>
            <w:gridSpan w:val="2"/>
            <w:vAlign w:val="center"/>
          </w:tcPr>
          <w:p w14:paraId="1AF477D7" w14:textId="229C267C" w:rsidR="00AD02D5" w:rsidRPr="009C3CA9" w:rsidRDefault="00AD02D5" w:rsidP="00474FF7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highlight w:val="green"/>
                <w:lang w:eastAsia="pl-PL"/>
              </w:rPr>
            </w:pPr>
            <w:r w:rsidRPr="0059004A">
              <w:rPr>
                <w:rFonts w:ascii="Aptos Narrow" w:eastAsia="Times New Roman" w:hAnsi="Aptos Narrow" w:cs="Calibri"/>
                <w:color w:val="000000"/>
                <w:lang w:eastAsia="pl-PL"/>
              </w:rPr>
              <w:t>I.8; I.9</w:t>
            </w:r>
          </w:p>
        </w:tc>
        <w:tc>
          <w:tcPr>
            <w:tcW w:w="5902" w:type="dxa"/>
            <w:shd w:val="clear" w:color="auto" w:fill="auto"/>
            <w:vAlign w:val="center"/>
          </w:tcPr>
          <w:p w14:paraId="2FA62DA0" w14:textId="77777777" w:rsidR="00AD02D5" w:rsidRPr="009C3CA9" w:rsidRDefault="00AD02D5" w:rsidP="00854084">
            <w:pPr>
              <w:spacing w:after="0" w:line="240" w:lineRule="auto"/>
              <w:jc w:val="both"/>
              <w:rPr>
                <w:rFonts w:ascii="Aptos Narrow" w:hAnsi="Aptos Narrow" w:cstheme="minorHAnsi"/>
                <w:highlight w:val="green"/>
              </w:rPr>
            </w:pPr>
            <w:r w:rsidRPr="006B2A40">
              <w:rPr>
                <w:rFonts w:ascii="Aptos Narrow" w:hAnsi="Aptos Narrow"/>
                <w:color w:val="000000"/>
              </w:rPr>
              <w:t>Opracowanie wewnątrzuczelnianej polityki otwartej nauki</w:t>
            </w:r>
          </w:p>
        </w:tc>
      </w:tr>
      <w:tr w:rsidR="00AD02D5" w:rsidRPr="0059004A" w14:paraId="64AED607" w14:textId="77777777" w:rsidTr="000D2E52">
        <w:trPr>
          <w:trHeight w:val="265"/>
        </w:trPr>
        <w:tc>
          <w:tcPr>
            <w:tcW w:w="3170" w:type="dxa"/>
            <w:gridSpan w:val="2"/>
            <w:vAlign w:val="center"/>
          </w:tcPr>
          <w:p w14:paraId="19CABA96" w14:textId="5B7D2E59" w:rsidR="00AD02D5" w:rsidRPr="0059004A" w:rsidRDefault="00AD02D5" w:rsidP="00474FF7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eastAsia="pl-PL"/>
              </w:rPr>
            </w:pPr>
            <w:r w:rsidRPr="0059004A">
              <w:rPr>
                <w:rFonts w:ascii="Aptos Narrow" w:eastAsia="Times New Roman" w:hAnsi="Aptos Narrow" w:cs="Calibri"/>
                <w:color w:val="000000"/>
                <w:lang w:eastAsia="pl-PL"/>
              </w:rPr>
              <w:t>I.11</w:t>
            </w:r>
          </w:p>
        </w:tc>
        <w:tc>
          <w:tcPr>
            <w:tcW w:w="5902" w:type="dxa"/>
            <w:shd w:val="clear" w:color="auto" w:fill="auto"/>
            <w:vAlign w:val="center"/>
          </w:tcPr>
          <w:p w14:paraId="1164D793" w14:textId="77777777" w:rsidR="00AD02D5" w:rsidRPr="006B2A40" w:rsidRDefault="00AD02D5" w:rsidP="00854084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</w:rPr>
            </w:pPr>
            <w:r w:rsidRPr="006B2A40">
              <w:rPr>
                <w:rFonts w:ascii="Aptos Narrow" w:hAnsi="Aptos Narrow" w:cstheme="minorHAnsi"/>
              </w:rPr>
              <w:t>Szkolenia związane z oceną okresową pracowników</w:t>
            </w:r>
          </w:p>
        </w:tc>
      </w:tr>
      <w:tr w:rsidR="00AD02D5" w:rsidRPr="0059004A" w14:paraId="3FBAD167" w14:textId="77777777" w:rsidTr="000D2E52">
        <w:trPr>
          <w:trHeight w:val="265"/>
        </w:trPr>
        <w:tc>
          <w:tcPr>
            <w:tcW w:w="3170" w:type="dxa"/>
            <w:gridSpan w:val="2"/>
            <w:vAlign w:val="center"/>
          </w:tcPr>
          <w:p w14:paraId="2255AA27" w14:textId="6C67FB39" w:rsidR="00AD02D5" w:rsidRPr="0059004A" w:rsidRDefault="00AD02D5" w:rsidP="00474FF7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eastAsia="pl-PL"/>
              </w:rPr>
            </w:pPr>
            <w:r w:rsidRPr="0059004A">
              <w:rPr>
                <w:rFonts w:ascii="Aptos Narrow" w:eastAsia="Times New Roman" w:hAnsi="Aptos Narrow" w:cs="Calibri"/>
                <w:color w:val="000000"/>
                <w:lang w:eastAsia="pl-PL"/>
              </w:rPr>
              <w:t>I.10</w:t>
            </w:r>
          </w:p>
        </w:tc>
        <w:tc>
          <w:tcPr>
            <w:tcW w:w="5902" w:type="dxa"/>
            <w:shd w:val="clear" w:color="auto" w:fill="auto"/>
            <w:vAlign w:val="center"/>
          </w:tcPr>
          <w:p w14:paraId="4B6D6B51" w14:textId="173F8926" w:rsidR="00AD02D5" w:rsidRPr="006B2A40" w:rsidRDefault="00AD02D5" w:rsidP="00854084">
            <w:pPr>
              <w:spacing w:after="0" w:line="240" w:lineRule="auto"/>
              <w:jc w:val="both"/>
              <w:rPr>
                <w:rFonts w:ascii="Aptos Narrow" w:hAnsi="Aptos Narrow" w:cstheme="minorHAnsi"/>
              </w:rPr>
            </w:pPr>
            <w:r>
              <w:rPr>
                <w:rFonts w:ascii="Aptos Narrow" w:hAnsi="Aptos Narrow" w:cstheme="minorHAnsi"/>
              </w:rPr>
              <w:t xml:space="preserve">Poszerzanie wiedzy </w:t>
            </w:r>
            <w:r w:rsidRPr="006B2A40">
              <w:rPr>
                <w:rFonts w:ascii="Aptos Narrow" w:hAnsi="Aptos Narrow" w:cstheme="minorHAnsi"/>
              </w:rPr>
              <w:t>z zakresu przeciwdziałania dyskryminacji i</w:t>
            </w:r>
            <w:r w:rsidR="000D2E52">
              <w:rPr>
                <w:rFonts w:ascii="Aptos Narrow" w:hAnsi="Aptos Narrow" w:cstheme="minorHAnsi"/>
              </w:rPr>
              <w:t> </w:t>
            </w:r>
            <w:proofErr w:type="spellStart"/>
            <w:r w:rsidRPr="006B2A40">
              <w:rPr>
                <w:rFonts w:ascii="Aptos Narrow" w:hAnsi="Aptos Narrow" w:cstheme="minorHAnsi"/>
              </w:rPr>
              <w:t>mobbing</w:t>
            </w:r>
            <w:r>
              <w:rPr>
                <w:rFonts w:ascii="Aptos Narrow" w:hAnsi="Aptos Narrow" w:cstheme="minorHAnsi"/>
              </w:rPr>
              <w:t>owi</w:t>
            </w:r>
            <w:proofErr w:type="spellEnd"/>
          </w:p>
        </w:tc>
      </w:tr>
      <w:tr w:rsidR="00AD02D5" w:rsidRPr="0059004A" w14:paraId="6EBB3B86" w14:textId="77777777" w:rsidTr="000D2E52">
        <w:trPr>
          <w:trHeight w:val="265"/>
        </w:trPr>
        <w:tc>
          <w:tcPr>
            <w:tcW w:w="3170" w:type="dxa"/>
            <w:gridSpan w:val="2"/>
            <w:vAlign w:val="center"/>
          </w:tcPr>
          <w:p w14:paraId="7D002120" w14:textId="4A74FCC6" w:rsidR="00AD02D5" w:rsidRPr="0059004A" w:rsidRDefault="00AD02D5" w:rsidP="00474FF7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eastAsia="pl-PL"/>
              </w:rPr>
            </w:pPr>
            <w:r w:rsidRPr="0059004A">
              <w:rPr>
                <w:rFonts w:ascii="Aptos Narrow" w:eastAsia="Times New Roman" w:hAnsi="Aptos Narrow" w:cs="Calibri"/>
                <w:color w:val="000000"/>
                <w:lang w:eastAsia="pl-PL"/>
              </w:rPr>
              <w:t>I.2; I.10</w:t>
            </w:r>
          </w:p>
        </w:tc>
        <w:tc>
          <w:tcPr>
            <w:tcW w:w="5902" w:type="dxa"/>
            <w:shd w:val="clear" w:color="auto" w:fill="auto"/>
            <w:vAlign w:val="center"/>
          </w:tcPr>
          <w:p w14:paraId="0903B81F" w14:textId="77777777" w:rsidR="00AD02D5" w:rsidRPr="006B2A40" w:rsidRDefault="00AD02D5" w:rsidP="00854084">
            <w:pPr>
              <w:spacing w:after="0" w:line="240" w:lineRule="auto"/>
              <w:jc w:val="both"/>
              <w:rPr>
                <w:rFonts w:ascii="Aptos Narrow" w:hAnsi="Aptos Narrow" w:cstheme="minorHAnsi"/>
              </w:rPr>
            </w:pPr>
            <w:r w:rsidRPr="006B2A40">
              <w:rPr>
                <w:rFonts w:ascii="Aptos Narrow" w:hAnsi="Aptos Narrow" w:cstheme="minorHAnsi"/>
              </w:rPr>
              <w:t xml:space="preserve">Realizacja </w:t>
            </w:r>
            <w:r>
              <w:rPr>
                <w:rFonts w:ascii="Aptos Narrow" w:hAnsi="Aptos Narrow" w:cstheme="minorHAnsi"/>
              </w:rPr>
              <w:t xml:space="preserve">i promocja </w:t>
            </w:r>
            <w:r w:rsidRPr="00854084">
              <w:rPr>
                <w:rFonts w:ascii="Aptos Narrow" w:hAnsi="Aptos Narrow" w:cstheme="minorHAnsi"/>
                <w:i/>
                <w:iCs/>
              </w:rPr>
              <w:t>Planu równości płci w Politechnice Łódzkiej</w:t>
            </w:r>
            <w:r>
              <w:rPr>
                <w:rFonts w:ascii="Aptos Narrow" w:hAnsi="Aptos Narrow" w:cstheme="minorHAnsi"/>
              </w:rPr>
              <w:t xml:space="preserve"> </w:t>
            </w:r>
            <w:r w:rsidRPr="00854084">
              <w:rPr>
                <w:rFonts w:ascii="Aptos Narrow" w:hAnsi="Aptos Narrow" w:cstheme="minorHAnsi"/>
                <w:i/>
                <w:iCs/>
              </w:rPr>
              <w:t>na lata 2025</w:t>
            </w:r>
            <w:r w:rsidRPr="00854084">
              <w:rPr>
                <w:rFonts w:ascii="Aptos Narrow" w:hAnsi="Aptos Narrow" w:cstheme="minorHAnsi"/>
                <w:i/>
                <w:iCs/>
              </w:rPr>
              <w:noBreakHyphen/>
              <w:t>2027</w:t>
            </w:r>
            <w:r>
              <w:rPr>
                <w:rFonts w:ascii="Aptos Narrow" w:hAnsi="Aptos Narrow" w:cstheme="minorHAnsi"/>
              </w:rPr>
              <w:t xml:space="preserve"> (GEP)</w:t>
            </w:r>
          </w:p>
        </w:tc>
      </w:tr>
    </w:tbl>
    <w:p w14:paraId="005CD132" w14:textId="77777777" w:rsidR="00F63595" w:rsidRDefault="00F63595" w:rsidP="00AD02D5">
      <w:pPr>
        <w:autoSpaceDE w:val="0"/>
        <w:autoSpaceDN w:val="0"/>
        <w:adjustRightInd w:val="0"/>
        <w:spacing w:after="240"/>
        <w:jc w:val="both"/>
        <w:rPr>
          <w:rFonts w:ascii="Aptos Narrow" w:hAnsi="Aptos Narrow" w:cs="Tahoma"/>
          <w:b/>
          <w:bCs/>
          <w:sz w:val="24"/>
          <w:szCs w:val="24"/>
        </w:rPr>
      </w:pPr>
    </w:p>
    <w:p w14:paraId="0F67EAAD" w14:textId="2480F069" w:rsidR="00AD02D5" w:rsidRPr="0059004A" w:rsidRDefault="00AD02D5" w:rsidP="00AD02D5">
      <w:pPr>
        <w:autoSpaceDE w:val="0"/>
        <w:autoSpaceDN w:val="0"/>
        <w:adjustRightInd w:val="0"/>
        <w:spacing w:after="240"/>
        <w:jc w:val="center"/>
        <w:rPr>
          <w:rFonts w:ascii="Aptos Narrow" w:hAnsi="Aptos Narrow" w:cs="Tahoma"/>
          <w:b/>
          <w:bCs/>
          <w:sz w:val="24"/>
          <w:szCs w:val="24"/>
        </w:rPr>
      </w:pPr>
      <w:r w:rsidRPr="0059004A">
        <w:rPr>
          <w:rFonts w:ascii="Aptos Narrow" w:hAnsi="Aptos Narrow" w:cs="Tahoma"/>
          <w:b/>
          <w:bCs/>
          <w:sz w:val="24"/>
          <w:szCs w:val="24"/>
        </w:rPr>
        <w:t>Obszar II. Rekrutacja</w:t>
      </w:r>
      <w:r w:rsidR="00951425">
        <w:rPr>
          <w:rFonts w:ascii="Aptos Narrow" w:hAnsi="Aptos Narrow" w:cs="Tahoma"/>
          <w:b/>
          <w:bCs/>
          <w:sz w:val="24"/>
          <w:szCs w:val="24"/>
        </w:rPr>
        <w:t xml:space="preserve"> i selekcja</w:t>
      </w:r>
    </w:p>
    <w:p w14:paraId="20A2B43C" w14:textId="77777777" w:rsidR="00AD02D5" w:rsidRPr="0059004A" w:rsidRDefault="00AD02D5" w:rsidP="00AD02D5">
      <w:pPr>
        <w:autoSpaceDE w:val="0"/>
        <w:autoSpaceDN w:val="0"/>
        <w:adjustRightInd w:val="0"/>
        <w:spacing w:after="240"/>
        <w:jc w:val="both"/>
        <w:rPr>
          <w:rFonts w:ascii="Aptos Narrow" w:hAnsi="Aptos Narrow" w:cs="Tahoma"/>
          <w:sz w:val="24"/>
          <w:szCs w:val="24"/>
        </w:rPr>
      </w:pPr>
      <w:r w:rsidRPr="0059004A">
        <w:rPr>
          <w:rFonts w:ascii="Aptos Narrow" w:hAnsi="Aptos Narrow" w:cs="Tahoma"/>
          <w:sz w:val="24"/>
          <w:szCs w:val="24"/>
        </w:rPr>
        <w:t xml:space="preserve">W </w:t>
      </w:r>
      <w:r>
        <w:rPr>
          <w:rFonts w:ascii="Aptos Narrow" w:hAnsi="Aptos Narrow" w:cs="Tahoma"/>
          <w:sz w:val="24"/>
          <w:szCs w:val="24"/>
        </w:rPr>
        <w:t xml:space="preserve">tym </w:t>
      </w:r>
      <w:r w:rsidRPr="0059004A">
        <w:rPr>
          <w:rFonts w:ascii="Aptos Narrow" w:hAnsi="Aptos Narrow" w:cs="Tahoma"/>
          <w:sz w:val="24"/>
          <w:szCs w:val="24"/>
        </w:rPr>
        <w:t xml:space="preserve">obszarze </w:t>
      </w:r>
      <w:r>
        <w:rPr>
          <w:rFonts w:ascii="Aptos Narrow" w:hAnsi="Aptos Narrow" w:cs="Tahoma"/>
          <w:sz w:val="24"/>
          <w:szCs w:val="24"/>
        </w:rPr>
        <w:t>u</w:t>
      </w:r>
      <w:r w:rsidRPr="0059004A">
        <w:rPr>
          <w:rFonts w:ascii="Aptos Narrow" w:hAnsi="Aptos Narrow" w:cs="Tahoma"/>
          <w:sz w:val="24"/>
          <w:szCs w:val="24"/>
        </w:rPr>
        <w:t>czelnia będzie doskonaliła procesy rekrutacyjne.</w:t>
      </w:r>
    </w:p>
    <w:p w14:paraId="1CE91CEB" w14:textId="77777777" w:rsidR="00AD02D5" w:rsidRPr="0059004A" w:rsidRDefault="00AD02D5" w:rsidP="00AD02D5">
      <w:pPr>
        <w:autoSpaceDE w:val="0"/>
        <w:autoSpaceDN w:val="0"/>
        <w:adjustRightInd w:val="0"/>
        <w:spacing w:after="240"/>
        <w:jc w:val="both"/>
        <w:rPr>
          <w:rFonts w:ascii="Aptos Narrow" w:hAnsi="Aptos Narrow" w:cs="Tahoma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8"/>
        <w:gridCol w:w="5894"/>
      </w:tblGrid>
      <w:tr w:rsidR="00AD02D5" w:rsidRPr="0059004A" w14:paraId="6116B744" w14:textId="77777777" w:rsidTr="000D2E52">
        <w:trPr>
          <w:trHeight w:val="510"/>
        </w:trPr>
        <w:tc>
          <w:tcPr>
            <w:tcW w:w="9072" w:type="dxa"/>
            <w:gridSpan w:val="2"/>
            <w:shd w:val="clear" w:color="auto" w:fill="C5E0B3" w:themeFill="accent6" w:themeFillTint="66"/>
            <w:vAlign w:val="center"/>
          </w:tcPr>
          <w:p w14:paraId="0203A67D" w14:textId="77777777" w:rsidR="00AD02D5" w:rsidRPr="0059004A" w:rsidRDefault="00AD02D5" w:rsidP="00AD02D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lang w:eastAsia="pl-PL"/>
              </w:rPr>
            </w:pPr>
            <w:r w:rsidRPr="0059004A">
              <w:rPr>
                <w:rFonts w:ascii="Aptos Narrow" w:eastAsia="Times New Roman" w:hAnsi="Aptos Narrow" w:cs="Calibri"/>
                <w:b/>
                <w:bCs/>
                <w:color w:val="000000"/>
                <w:lang w:eastAsia="pl-PL"/>
              </w:rPr>
              <w:lastRenderedPageBreak/>
              <w:t>Rekrutacja</w:t>
            </w:r>
          </w:p>
        </w:tc>
      </w:tr>
      <w:tr w:rsidR="005F20A5" w:rsidRPr="0059004A" w14:paraId="022EE9CF" w14:textId="54B96BF1" w:rsidTr="000D2E52">
        <w:trPr>
          <w:trHeight w:val="510"/>
        </w:trPr>
        <w:tc>
          <w:tcPr>
            <w:tcW w:w="3178" w:type="dxa"/>
            <w:shd w:val="clear" w:color="auto" w:fill="C5E0B3" w:themeFill="accent6" w:themeFillTint="66"/>
            <w:vAlign w:val="center"/>
          </w:tcPr>
          <w:p w14:paraId="2494F95B" w14:textId="0839DB00" w:rsidR="005F20A5" w:rsidRPr="00854084" w:rsidRDefault="005F20A5" w:rsidP="008540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pl-PL"/>
              </w:rPr>
            </w:pPr>
            <w:r w:rsidRPr="0059004A">
              <w:rPr>
                <w:rFonts w:ascii="Aptos Narrow" w:eastAsia="Times New Roman" w:hAnsi="Aptos Narrow" w:cs="Calibri"/>
                <w:b/>
                <w:bCs/>
                <w:color w:val="000000"/>
                <w:lang w:eastAsia="pl-PL"/>
              </w:rPr>
              <w:t>Zasady Karty i Kodeksu</w:t>
            </w:r>
          </w:p>
        </w:tc>
        <w:tc>
          <w:tcPr>
            <w:tcW w:w="5894" w:type="dxa"/>
            <w:shd w:val="clear" w:color="auto" w:fill="C5E0B3" w:themeFill="accent6" w:themeFillTint="66"/>
            <w:vAlign w:val="center"/>
          </w:tcPr>
          <w:p w14:paraId="686EF243" w14:textId="34EEDCB2" w:rsidR="005F20A5" w:rsidRPr="005F20A5" w:rsidRDefault="005F20A5" w:rsidP="008540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pl-PL"/>
              </w:rPr>
            </w:pPr>
            <w:r w:rsidRPr="0059004A">
              <w:rPr>
                <w:rFonts w:ascii="Aptos Narrow" w:eastAsia="Times New Roman" w:hAnsi="Aptos Narrow" w:cs="Calibri"/>
                <w:b/>
                <w:bCs/>
                <w:color w:val="000000"/>
                <w:lang w:eastAsia="pl-PL"/>
              </w:rPr>
              <w:t>Opis działania</w:t>
            </w:r>
          </w:p>
        </w:tc>
      </w:tr>
      <w:tr w:rsidR="00AD02D5" w:rsidRPr="0059004A" w14:paraId="5E603D1F" w14:textId="77777777" w:rsidTr="000D2E52">
        <w:trPr>
          <w:trHeight w:val="266"/>
        </w:trPr>
        <w:tc>
          <w:tcPr>
            <w:tcW w:w="3178" w:type="dxa"/>
            <w:vAlign w:val="center"/>
          </w:tcPr>
          <w:p w14:paraId="3F818BD7" w14:textId="23832057" w:rsidR="00AD02D5" w:rsidRPr="006B2A40" w:rsidRDefault="00AD02D5" w:rsidP="00474FF7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eastAsia="pl-PL"/>
              </w:rPr>
            </w:pPr>
            <w:r w:rsidRPr="006B2A40">
              <w:rPr>
                <w:rFonts w:ascii="Aptos Narrow" w:hAnsi="Aptos Narrow" w:cstheme="minorHAnsi"/>
              </w:rPr>
              <w:t>II.12; II.13; II.14; II.15; II.16; II.17; II.19; II.20; II.21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67DE834E" w14:textId="542CEB08" w:rsidR="00AD02D5" w:rsidRPr="000D1A0B" w:rsidRDefault="00AD02D5" w:rsidP="00854084">
            <w:pPr>
              <w:spacing w:after="0" w:line="240" w:lineRule="auto"/>
              <w:jc w:val="both"/>
              <w:rPr>
                <w:rFonts w:ascii="Aptos Narrow" w:eastAsia="Times New Roman" w:hAnsi="Aptos Narrow" w:cs="Calibri"/>
                <w:color w:val="000000"/>
                <w:lang w:eastAsia="pl-PL"/>
              </w:rPr>
            </w:pPr>
            <w:r w:rsidRPr="000D1A0B">
              <w:rPr>
                <w:rFonts w:ascii="Aptos Narrow" w:hAnsi="Aptos Narrow" w:cstheme="minorHAnsi"/>
                <w:color w:val="000000" w:themeColor="text1"/>
              </w:rPr>
              <w:t>Rozwój, standaryzacja i ocena procesu rekrutacji pracowników w</w:t>
            </w:r>
            <w:r w:rsidR="00471AF9">
              <w:rPr>
                <w:rFonts w:ascii="Aptos Narrow" w:hAnsi="Aptos Narrow" w:cstheme="minorHAnsi"/>
                <w:color w:val="000000" w:themeColor="text1"/>
              </w:rPr>
              <w:t> </w:t>
            </w:r>
            <w:r w:rsidRPr="000D1A0B">
              <w:rPr>
                <w:rFonts w:ascii="Aptos Narrow" w:hAnsi="Aptos Narrow" w:cstheme="minorHAnsi"/>
                <w:color w:val="000000" w:themeColor="text1"/>
              </w:rPr>
              <w:t>PŁ</w:t>
            </w:r>
          </w:p>
        </w:tc>
      </w:tr>
    </w:tbl>
    <w:p w14:paraId="2D15BCC8" w14:textId="77777777" w:rsidR="00AD02D5" w:rsidRPr="0059004A" w:rsidRDefault="00AD02D5" w:rsidP="00AD02D5">
      <w:pPr>
        <w:rPr>
          <w:rFonts w:ascii="Aptos Narrow" w:hAnsi="Aptos Narrow"/>
          <w:sz w:val="32"/>
          <w:szCs w:val="32"/>
        </w:rPr>
      </w:pPr>
    </w:p>
    <w:p w14:paraId="35F81B6D" w14:textId="77777777" w:rsidR="00AD02D5" w:rsidRPr="0059004A" w:rsidRDefault="00AD02D5" w:rsidP="00AD02D5">
      <w:pPr>
        <w:jc w:val="center"/>
        <w:rPr>
          <w:rFonts w:ascii="Aptos Narrow" w:hAnsi="Aptos Narrow"/>
          <w:b/>
          <w:bCs/>
          <w:sz w:val="24"/>
          <w:szCs w:val="24"/>
        </w:rPr>
      </w:pPr>
      <w:r w:rsidRPr="0059004A">
        <w:rPr>
          <w:rFonts w:ascii="Aptos Narrow" w:hAnsi="Aptos Narrow"/>
          <w:b/>
          <w:sz w:val="24"/>
          <w:szCs w:val="24"/>
        </w:rPr>
        <w:t xml:space="preserve">Obszar III. </w:t>
      </w:r>
      <w:r w:rsidRPr="0059004A">
        <w:rPr>
          <w:rFonts w:ascii="Aptos Narrow" w:hAnsi="Aptos Narrow"/>
          <w:b/>
          <w:bCs/>
          <w:sz w:val="24"/>
          <w:szCs w:val="24"/>
        </w:rPr>
        <w:t>Warunki pracy</w:t>
      </w:r>
    </w:p>
    <w:p w14:paraId="0A40E51D" w14:textId="72764165" w:rsidR="00AD02D5" w:rsidRDefault="00AD02D5" w:rsidP="00AD02D5">
      <w:pPr>
        <w:jc w:val="both"/>
        <w:rPr>
          <w:rFonts w:ascii="Aptos Narrow" w:hAnsi="Aptos Narrow"/>
          <w:sz w:val="24"/>
          <w:szCs w:val="24"/>
        </w:rPr>
      </w:pPr>
      <w:r w:rsidRPr="0059004A">
        <w:rPr>
          <w:rFonts w:ascii="Aptos Narrow" w:hAnsi="Aptos Narrow"/>
          <w:sz w:val="24"/>
          <w:szCs w:val="24"/>
        </w:rPr>
        <w:t xml:space="preserve">W tym obszarze </w:t>
      </w:r>
      <w:r>
        <w:rPr>
          <w:rFonts w:ascii="Aptos Narrow" w:hAnsi="Aptos Narrow"/>
          <w:sz w:val="24"/>
          <w:szCs w:val="24"/>
        </w:rPr>
        <w:t>u</w:t>
      </w:r>
      <w:r w:rsidRPr="0059004A">
        <w:rPr>
          <w:rFonts w:ascii="Aptos Narrow" w:hAnsi="Aptos Narrow"/>
          <w:sz w:val="24"/>
          <w:szCs w:val="24"/>
        </w:rPr>
        <w:t xml:space="preserve">czelnia </w:t>
      </w:r>
      <w:r>
        <w:rPr>
          <w:rFonts w:ascii="Aptos Narrow" w:hAnsi="Aptos Narrow"/>
          <w:sz w:val="24"/>
          <w:szCs w:val="24"/>
        </w:rPr>
        <w:t xml:space="preserve">będzie </w:t>
      </w:r>
      <w:r w:rsidR="00EB2C66">
        <w:rPr>
          <w:rFonts w:ascii="Aptos Narrow" w:hAnsi="Aptos Narrow"/>
          <w:sz w:val="24"/>
          <w:szCs w:val="24"/>
        </w:rPr>
        <w:t>dążyła do poprawy warunków pracy</w:t>
      </w:r>
      <w:r w:rsidR="00777975">
        <w:rPr>
          <w:rFonts w:ascii="Aptos Narrow" w:hAnsi="Aptos Narrow"/>
          <w:sz w:val="24"/>
          <w:szCs w:val="24"/>
        </w:rPr>
        <w:t xml:space="preserve">, </w:t>
      </w:r>
      <w:r w:rsidR="00DD4188">
        <w:rPr>
          <w:rFonts w:ascii="Aptos Narrow" w:hAnsi="Aptos Narrow"/>
          <w:sz w:val="24"/>
          <w:szCs w:val="24"/>
        </w:rPr>
        <w:t>c</w:t>
      </w:r>
      <w:r w:rsidR="00B41403">
        <w:rPr>
          <w:rFonts w:ascii="Aptos Narrow" w:hAnsi="Aptos Narrow"/>
          <w:sz w:val="24"/>
          <w:szCs w:val="24"/>
        </w:rPr>
        <w:t xml:space="preserve">zemu </w:t>
      </w:r>
      <w:r w:rsidR="00DD4188">
        <w:rPr>
          <w:rFonts w:ascii="Aptos Narrow" w:hAnsi="Aptos Narrow"/>
          <w:sz w:val="24"/>
          <w:szCs w:val="24"/>
        </w:rPr>
        <w:t xml:space="preserve">będzie </w:t>
      </w:r>
      <w:r w:rsidR="00B41403">
        <w:rPr>
          <w:rFonts w:ascii="Aptos Narrow" w:hAnsi="Aptos Narrow"/>
          <w:sz w:val="24"/>
          <w:szCs w:val="24"/>
        </w:rPr>
        <w:t>służy</w:t>
      </w:r>
      <w:r w:rsidR="008602B7">
        <w:rPr>
          <w:rFonts w:ascii="Aptos Narrow" w:hAnsi="Aptos Narrow"/>
          <w:sz w:val="24"/>
          <w:szCs w:val="24"/>
        </w:rPr>
        <w:t>ć</w:t>
      </w:r>
      <w:r w:rsidR="00B41403">
        <w:rPr>
          <w:rFonts w:ascii="Aptos Narrow" w:hAnsi="Aptos Narrow"/>
          <w:sz w:val="24"/>
          <w:szCs w:val="24"/>
        </w:rPr>
        <w:t xml:space="preserve"> usprawnianie </w:t>
      </w:r>
      <w:r w:rsidRPr="0059004A">
        <w:rPr>
          <w:rFonts w:ascii="Aptos Narrow" w:hAnsi="Aptos Narrow"/>
          <w:sz w:val="24"/>
          <w:szCs w:val="24"/>
        </w:rPr>
        <w:t>proces</w:t>
      </w:r>
      <w:r w:rsidR="00A31028">
        <w:rPr>
          <w:rFonts w:ascii="Aptos Narrow" w:hAnsi="Aptos Narrow"/>
          <w:sz w:val="24"/>
          <w:szCs w:val="24"/>
        </w:rPr>
        <w:t>ów</w:t>
      </w:r>
      <w:r w:rsidRPr="0059004A">
        <w:rPr>
          <w:rFonts w:ascii="Aptos Narrow" w:hAnsi="Aptos Narrow"/>
          <w:sz w:val="24"/>
          <w:szCs w:val="24"/>
        </w:rPr>
        <w:t xml:space="preserve"> </w:t>
      </w:r>
      <w:r>
        <w:rPr>
          <w:rFonts w:ascii="Aptos Narrow" w:hAnsi="Aptos Narrow"/>
          <w:sz w:val="24"/>
          <w:szCs w:val="24"/>
        </w:rPr>
        <w:t>administracyjn</w:t>
      </w:r>
      <w:r w:rsidR="00A31028">
        <w:rPr>
          <w:rFonts w:ascii="Aptos Narrow" w:hAnsi="Aptos Narrow"/>
          <w:sz w:val="24"/>
          <w:szCs w:val="24"/>
        </w:rPr>
        <w:t>ych</w:t>
      </w:r>
      <w:r w:rsidR="00777975">
        <w:rPr>
          <w:rFonts w:ascii="Aptos Narrow" w:hAnsi="Aptos Narrow"/>
          <w:sz w:val="24"/>
          <w:szCs w:val="24"/>
        </w:rPr>
        <w:t xml:space="preserve">. </w:t>
      </w:r>
      <w:r w:rsidR="00681FBA">
        <w:rPr>
          <w:rFonts w:ascii="Aptos Narrow" w:hAnsi="Aptos Narrow"/>
          <w:sz w:val="24"/>
          <w:szCs w:val="24"/>
        </w:rPr>
        <w:t xml:space="preserve">Podejmie także </w:t>
      </w:r>
      <w:r w:rsidR="00DD4188">
        <w:rPr>
          <w:rFonts w:ascii="Aptos Narrow" w:hAnsi="Aptos Narrow"/>
          <w:sz w:val="24"/>
          <w:szCs w:val="24"/>
        </w:rPr>
        <w:t xml:space="preserve">działania </w:t>
      </w:r>
      <w:r w:rsidR="00681FBA">
        <w:rPr>
          <w:rFonts w:ascii="Aptos Narrow" w:hAnsi="Aptos Narrow"/>
          <w:sz w:val="24"/>
          <w:szCs w:val="24"/>
        </w:rPr>
        <w:t>związane z</w:t>
      </w:r>
      <w:r w:rsidR="00DD4188">
        <w:rPr>
          <w:rFonts w:ascii="Aptos Narrow" w:hAnsi="Aptos Narrow"/>
          <w:sz w:val="24"/>
          <w:szCs w:val="24"/>
        </w:rPr>
        <w:t> </w:t>
      </w:r>
      <w:r w:rsidR="00681FBA">
        <w:rPr>
          <w:rFonts w:ascii="Aptos Narrow" w:hAnsi="Aptos Narrow"/>
          <w:sz w:val="24"/>
          <w:szCs w:val="24"/>
        </w:rPr>
        <w:t xml:space="preserve">mobilnością kadry i umiędzynarodowieniem. </w:t>
      </w:r>
    </w:p>
    <w:p w14:paraId="76A24C12" w14:textId="77777777" w:rsidR="00AD02D5" w:rsidRDefault="00AD02D5" w:rsidP="00AD02D5">
      <w:pPr>
        <w:jc w:val="both"/>
        <w:rPr>
          <w:rFonts w:ascii="Aptos Narrow" w:hAnsi="Aptos Narrow"/>
          <w:sz w:val="24"/>
          <w:szCs w:val="24"/>
        </w:rPr>
      </w:pP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8"/>
        <w:gridCol w:w="5520"/>
      </w:tblGrid>
      <w:tr w:rsidR="00AD02D5" w:rsidRPr="0059004A" w14:paraId="3047D79B" w14:textId="77777777" w:rsidTr="000D2E52">
        <w:trPr>
          <w:trHeight w:val="510"/>
        </w:trPr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14:paraId="6D033CFE" w14:textId="77777777" w:rsidR="00AD02D5" w:rsidRPr="0059004A" w:rsidRDefault="00AD02D5" w:rsidP="00AD02D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lang w:eastAsia="pl-PL"/>
              </w:rPr>
            </w:pPr>
            <w:r w:rsidRPr="0059004A">
              <w:rPr>
                <w:rFonts w:ascii="Aptos Narrow" w:eastAsia="Times New Roman" w:hAnsi="Aptos Narrow" w:cs="Calibri"/>
                <w:b/>
                <w:bCs/>
                <w:color w:val="000000"/>
                <w:lang w:eastAsia="pl-PL"/>
              </w:rPr>
              <w:t>Warunki pracy</w:t>
            </w:r>
          </w:p>
        </w:tc>
      </w:tr>
      <w:tr w:rsidR="005F20A5" w:rsidRPr="0059004A" w14:paraId="4F97BC7B" w14:textId="41BAA50F" w:rsidTr="000D2E52">
        <w:trPr>
          <w:trHeight w:val="510"/>
        </w:trPr>
        <w:tc>
          <w:tcPr>
            <w:tcW w:w="35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95E3EB1" w14:textId="07482B02" w:rsidR="005F20A5" w:rsidRPr="00854084" w:rsidRDefault="005F20A5" w:rsidP="008540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ptos Narrow" w:eastAsia="Times New Roman" w:hAnsi="Aptos Narrow" w:cs="Calibri"/>
                <w:b/>
                <w:bCs/>
                <w:color w:val="000000"/>
                <w:lang w:eastAsia="pl-PL"/>
              </w:rPr>
              <w:t>Z</w:t>
            </w:r>
            <w:r w:rsidRPr="0059004A">
              <w:rPr>
                <w:rFonts w:ascii="Aptos Narrow" w:eastAsia="Times New Roman" w:hAnsi="Aptos Narrow" w:cs="Calibri"/>
                <w:b/>
                <w:bCs/>
                <w:color w:val="000000"/>
                <w:lang w:eastAsia="pl-PL"/>
              </w:rPr>
              <w:t>asady Karty i Kodeksu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14:paraId="305B0F29" w14:textId="5E6499AA" w:rsidR="005F20A5" w:rsidRPr="005F20A5" w:rsidRDefault="005F20A5" w:rsidP="008540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pl-PL"/>
              </w:rPr>
            </w:pPr>
            <w:r w:rsidRPr="0059004A">
              <w:rPr>
                <w:rFonts w:ascii="Aptos Narrow" w:eastAsia="Times New Roman" w:hAnsi="Aptos Narrow" w:cs="Calibri"/>
                <w:b/>
                <w:bCs/>
                <w:color w:val="000000"/>
                <w:lang w:eastAsia="pl-PL"/>
              </w:rPr>
              <w:t>Opis działania</w:t>
            </w:r>
          </w:p>
        </w:tc>
      </w:tr>
      <w:tr w:rsidR="00AD02D5" w:rsidRPr="008F329F" w14:paraId="628E5095" w14:textId="77777777" w:rsidTr="000D2E52">
        <w:trPr>
          <w:trHeight w:val="2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72E8C" w14:textId="2193E222" w:rsidR="00AD02D5" w:rsidRPr="008F329F" w:rsidRDefault="00AD02D5" w:rsidP="00474FF7">
            <w:pPr>
              <w:spacing w:after="0" w:line="240" w:lineRule="auto"/>
              <w:rPr>
                <w:rFonts w:ascii="Aptos Narrow" w:hAnsi="Aptos Narrow" w:cstheme="minorHAnsi"/>
              </w:rPr>
            </w:pPr>
            <w:r w:rsidRPr="008F329F">
              <w:rPr>
                <w:rFonts w:ascii="Aptos Narrow" w:hAnsi="Aptos Narrow" w:cstheme="minorHAnsi"/>
              </w:rPr>
              <w:t>III.24; III.27; III.29;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9783" w14:textId="7A69A77B" w:rsidR="00AD02D5" w:rsidRPr="008F329F" w:rsidRDefault="00AD02D5" w:rsidP="00854084">
            <w:pPr>
              <w:spacing w:after="0" w:line="240" w:lineRule="auto"/>
              <w:jc w:val="both"/>
              <w:rPr>
                <w:rFonts w:ascii="Aptos Narrow" w:eastAsia="Times New Roman" w:hAnsi="Aptos Narrow" w:cs="Calibri"/>
                <w:color w:val="000000"/>
                <w:lang w:eastAsia="pl-PL"/>
              </w:rPr>
            </w:pPr>
            <w:r w:rsidRPr="008F329F">
              <w:rPr>
                <w:rFonts w:ascii="Aptos Narrow" w:hAnsi="Aptos Narrow" w:cstheme="minorHAnsi"/>
              </w:rPr>
              <w:t>Wspieranie międzykulturowej integracji doktorantów i</w:t>
            </w:r>
            <w:r w:rsidR="00471AF9">
              <w:rPr>
                <w:rFonts w:ascii="Aptos Narrow" w:hAnsi="Aptos Narrow" w:cstheme="minorHAnsi"/>
              </w:rPr>
              <w:t> </w:t>
            </w:r>
            <w:r w:rsidRPr="008F329F">
              <w:rPr>
                <w:rFonts w:ascii="Aptos Narrow" w:hAnsi="Aptos Narrow" w:cstheme="minorHAnsi"/>
              </w:rPr>
              <w:t>naukowców</w:t>
            </w:r>
          </w:p>
        </w:tc>
      </w:tr>
      <w:tr w:rsidR="00AD02D5" w:rsidRPr="008F329F" w14:paraId="59E46BEE" w14:textId="77777777" w:rsidTr="000D2E52">
        <w:trPr>
          <w:trHeight w:val="2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655B9" w14:textId="16F4B0E0" w:rsidR="00AD02D5" w:rsidRPr="008F329F" w:rsidRDefault="00AD02D5" w:rsidP="00474FF7">
            <w:pPr>
              <w:spacing w:after="0" w:line="240" w:lineRule="auto"/>
              <w:jc w:val="both"/>
              <w:rPr>
                <w:rFonts w:ascii="Aptos Narrow" w:eastAsia="Times New Roman" w:hAnsi="Aptos Narrow" w:cs="Calibri"/>
                <w:color w:val="000000"/>
                <w:lang w:eastAsia="pl-PL"/>
              </w:rPr>
            </w:pPr>
            <w:r w:rsidRPr="008F329F">
              <w:rPr>
                <w:rFonts w:ascii="Aptos Narrow" w:hAnsi="Aptos Narrow"/>
                <w:color w:val="000000" w:themeColor="text1"/>
              </w:rPr>
              <w:t>III.24; III.28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5BC5" w14:textId="77777777" w:rsidR="00AD02D5" w:rsidRPr="008F329F" w:rsidRDefault="00AD02D5" w:rsidP="00854084">
            <w:pPr>
              <w:spacing w:after="0" w:line="240" w:lineRule="auto"/>
              <w:jc w:val="both"/>
              <w:rPr>
                <w:rFonts w:ascii="Aptos Narrow" w:hAnsi="Aptos Narrow" w:cstheme="minorHAnsi"/>
              </w:rPr>
            </w:pPr>
            <w:r w:rsidRPr="008F329F">
              <w:rPr>
                <w:rFonts w:ascii="Aptos Narrow" w:hAnsi="Aptos Narrow"/>
                <w:color w:val="000000" w:themeColor="text1"/>
              </w:rPr>
              <w:t xml:space="preserve">Wypracowanie rekomendacji </w:t>
            </w:r>
            <w:r>
              <w:rPr>
                <w:rFonts w:ascii="Aptos Narrow" w:hAnsi="Aptos Narrow"/>
                <w:color w:val="000000" w:themeColor="text1"/>
              </w:rPr>
              <w:t>dotyczących</w:t>
            </w:r>
            <w:r w:rsidRPr="008F329F">
              <w:rPr>
                <w:rFonts w:ascii="Aptos Narrow" w:hAnsi="Aptos Narrow"/>
                <w:color w:val="000000" w:themeColor="text1"/>
              </w:rPr>
              <w:t xml:space="preserve"> przygotowania wniosków infrastrukturalnych</w:t>
            </w:r>
          </w:p>
        </w:tc>
      </w:tr>
      <w:tr w:rsidR="00AD02D5" w:rsidRPr="008F329F" w14:paraId="00C64CF2" w14:textId="77777777" w:rsidTr="000D2E52">
        <w:trPr>
          <w:trHeight w:val="2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D81B9" w14:textId="18BB8BD2" w:rsidR="00AD02D5" w:rsidRPr="008F329F" w:rsidRDefault="00AD02D5" w:rsidP="00474FF7">
            <w:pPr>
              <w:spacing w:after="0" w:line="240" w:lineRule="auto"/>
              <w:rPr>
                <w:rFonts w:ascii="Aptos Narrow" w:hAnsi="Aptos Narrow" w:cstheme="minorHAnsi"/>
              </w:rPr>
            </w:pPr>
            <w:r w:rsidRPr="008F329F">
              <w:rPr>
                <w:rFonts w:ascii="Aptos Narrow" w:hAnsi="Aptos Narrow" w:cstheme="minorHAnsi"/>
              </w:rPr>
              <w:t>III.25; III.28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65E23" w14:textId="531F0E63" w:rsidR="00AD02D5" w:rsidRPr="009B688C" w:rsidRDefault="0086506D" w:rsidP="00854084">
            <w:pPr>
              <w:spacing w:after="0" w:line="240" w:lineRule="auto"/>
              <w:jc w:val="both"/>
              <w:rPr>
                <w:rFonts w:ascii="Aptos Narrow" w:hAnsi="Aptos Narrow" w:cstheme="minorHAnsi"/>
              </w:rPr>
            </w:pPr>
            <w:r>
              <w:rPr>
                <w:rFonts w:ascii="Aptos Narrow" w:hAnsi="Aptos Narrow" w:cstheme="minorHAnsi"/>
              </w:rPr>
              <w:t xml:space="preserve">Rozpoczęcie </w:t>
            </w:r>
            <w:r w:rsidR="00AD02D5" w:rsidRPr="00AD02D5">
              <w:rPr>
                <w:rFonts w:ascii="Aptos Narrow" w:hAnsi="Aptos Narrow" w:cstheme="minorHAnsi"/>
              </w:rPr>
              <w:t>dz</w:t>
            </w:r>
            <w:r w:rsidR="00AD02D5" w:rsidRPr="009B688C">
              <w:rPr>
                <w:rFonts w:ascii="Aptos Narrow" w:hAnsi="Aptos Narrow" w:cstheme="minorHAnsi"/>
              </w:rPr>
              <w:t xml:space="preserve">iałalności </w:t>
            </w:r>
            <w:r w:rsidR="00AD02D5">
              <w:rPr>
                <w:rFonts w:ascii="Aptos Narrow" w:hAnsi="Aptos Narrow" w:cstheme="minorHAnsi"/>
              </w:rPr>
              <w:t xml:space="preserve">w </w:t>
            </w:r>
            <w:r w:rsidR="00AD02D5" w:rsidRPr="009B688C">
              <w:rPr>
                <w:rFonts w:ascii="Aptos Narrow" w:hAnsi="Aptos Narrow" w:cstheme="minorHAnsi"/>
              </w:rPr>
              <w:t>ramach regionalnej sieci NAWA</w:t>
            </w:r>
            <w:r w:rsidR="00471AF9">
              <w:rPr>
                <w:rFonts w:ascii="Aptos Narrow" w:hAnsi="Aptos Narrow" w:cstheme="minorHAnsi"/>
              </w:rPr>
              <w:noBreakHyphen/>
            </w:r>
            <w:r w:rsidR="00AD02D5" w:rsidRPr="009B688C">
              <w:rPr>
                <w:rFonts w:ascii="Aptos Narrow" w:hAnsi="Aptos Narrow" w:cstheme="minorHAnsi"/>
              </w:rPr>
              <w:t xml:space="preserve">EURAXESS </w:t>
            </w:r>
          </w:p>
        </w:tc>
      </w:tr>
      <w:tr w:rsidR="00AD02D5" w:rsidRPr="008F329F" w14:paraId="6B3196C4" w14:textId="77777777" w:rsidTr="000D2E52">
        <w:trPr>
          <w:trHeight w:val="2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2866D" w14:textId="67B85125" w:rsidR="00AD02D5" w:rsidRPr="008F329F" w:rsidRDefault="00AD02D5" w:rsidP="00474FF7">
            <w:pPr>
              <w:spacing w:after="0" w:line="240" w:lineRule="auto"/>
              <w:rPr>
                <w:rFonts w:ascii="Aptos Narrow" w:hAnsi="Aptos Narrow"/>
                <w:color w:val="000000" w:themeColor="text1"/>
              </w:rPr>
            </w:pPr>
            <w:r w:rsidRPr="008F329F">
              <w:rPr>
                <w:rFonts w:ascii="Aptos Narrow" w:hAnsi="Aptos Narrow"/>
                <w:color w:val="000000" w:themeColor="text1"/>
              </w:rPr>
              <w:t>III.28; III.29; III.33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EB5F" w14:textId="77777777" w:rsidR="00AD02D5" w:rsidRPr="009B688C" w:rsidRDefault="00AD02D5" w:rsidP="00854084">
            <w:pPr>
              <w:spacing w:after="0" w:line="240" w:lineRule="auto"/>
              <w:jc w:val="both"/>
              <w:rPr>
                <w:rFonts w:ascii="Aptos Narrow" w:hAnsi="Aptos Narrow" w:cstheme="minorHAnsi"/>
              </w:rPr>
            </w:pPr>
            <w:r>
              <w:rPr>
                <w:rFonts w:ascii="Aptos Narrow" w:hAnsi="Aptos Narrow"/>
                <w:color w:val="000000"/>
              </w:rPr>
              <w:t xml:space="preserve">Przygotowanie </w:t>
            </w:r>
            <w:r w:rsidRPr="009B688C">
              <w:rPr>
                <w:rFonts w:ascii="Aptos Narrow" w:hAnsi="Aptos Narrow"/>
                <w:color w:val="000000"/>
              </w:rPr>
              <w:t xml:space="preserve">projektu zarządzenia w sprawie wyjazdów zagranicznych pracowników, doktorantów </w:t>
            </w:r>
            <w:r>
              <w:rPr>
                <w:rFonts w:ascii="Aptos Narrow" w:hAnsi="Aptos Narrow"/>
                <w:color w:val="000000"/>
              </w:rPr>
              <w:t>i</w:t>
            </w:r>
            <w:r w:rsidRPr="009B688C">
              <w:rPr>
                <w:rFonts w:ascii="Aptos Narrow" w:hAnsi="Aptos Narrow"/>
                <w:color w:val="000000"/>
              </w:rPr>
              <w:t xml:space="preserve"> studentów PŁ</w:t>
            </w:r>
          </w:p>
        </w:tc>
      </w:tr>
      <w:tr w:rsidR="00AD02D5" w:rsidRPr="008F329F" w14:paraId="303DDA8E" w14:textId="77777777" w:rsidTr="000D2E52">
        <w:trPr>
          <w:trHeight w:val="2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1D5C3" w14:textId="2017B102" w:rsidR="00AD02D5" w:rsidRPr="008F329F" w:rsidRDefault="00AD02D5" w:rsidP="00474FF7">
            <w:pPr>
              <w:spacing w:after="0" w:line="240" w:lineRule="auto"/>
              <w:jc w:val="both"/>
              <w:rPr>
                <w:rFonts w:ascii="Aptos Narrow" w:eastAsia="Times New Roman" w:hAnsi="Aptos Narrow" w:cs="Calibri"/>
                <w:color w:val="000000"/>
                <w:lang w:eastAsia="pl-PL"/>
              </w:rPr>
            </w:pPr>
            <w:r w:rsidRPr="008F329F">
              <w:rPr>
                <w:rFonts w:ascii="Aptos Narrow" w:hAnsi="Aptos Narrow" w:cstheme="minorHAnsi"/>
              </w:rPr>
              <w:t>III.23; III.24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7DB7" w14:textId="77777777" w:rsidR="00AD02D5" w:rsidRPr="008F329F" w:rsidRDefault="00AD02D5" w:rsidP="00854084">
            <w:pPr>
              <w:spacing w:after="0" w:line="240" w:lineRule="auto"/>
              <w:jc w:val="both"/>
              <w:rPr>
                <w:rFonts w:ascii="Aptos Narrow" w:hAnsi="Aptos Narrow" w:cstheme="minorHAnsi"/>
              </w:rPr>
            </w:pPr>
            <w:r w:rsidRPr="008F329F">
              <w:rPr>
                <w:rFonts w:ascii="Aptos Narrow" w:hAnsi="Aptos Narrow" w:cstheme="minorHAnsi"/>
              </w:rPr>
              <w:t>Opracowanie przejrzystych zasad korzystania z infrastruktury badawczej uczelni</w:t>
            </w:r>
          </w:p>
        </w:tc>
      </w:tr>
      <w:tr w:rsidR="00AD02D5" w:rsidRPr="008F329F" w14:paraId="3FF07D33" w14:textId="77777777" w:rsidTr="000D2E52">
        <w:trPr>
          <w:trHeight w:val="2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643D7" w14:textId="47EE67CD" w:rsidR="00AD02D5" w:rsidRPr="008F329F" w:rsidRDefault="00AD02D5" w:rsidP="00474FF7">
            <w:pPr>
              <w:spacing w:after="0" w:line="240" w:lineRule="auto"/>
              <w:jc w:val="both"/>
              <w:rPr>
                <w:rFonts w:ascii="Aptos Narrow" w:eastAsia="Times New Roman" w:hAnsi="Aptos Narrow" w:cs="Calibri"/>
                <w:color w:val="000000"/>
                <w:lang w:eastAsia="pl-PL"/>
              </w:rPr>
            </w:pPr>
            <w:r w:rsidRPr="008F329F">
              <w:rPr>
                <w:rFonts w:ascii="Aptos Narrow" w:hAnsi="Aptos Narrow"/>
                <w:color w:val="000000"/>
              </w:rPr>
              <w:t>III.24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5692C" w14:textId="77777777" w:rsidR="00AD02D5" w:rsidRPr="008F329F" w:rsidRDefault="00AD02D5" w:rsidP="00854084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</w:rPr>
            </w:pPr>
            <w:r w:rsidRPr="008F329F">
              <w:rPr>
                <w:rFonts w:ascii="Aptos Narrow" w:hAnsi="Aptos Narrow"/>
                <w:color w:val="000000"/>
              </w:rPr>
              <w:t>Usprawnienie procesów administracyjnych</w:t>
            </w:r>
          </w:p>
        </w:tc>
      </w:tr>
      <w:tr w:rsidR="00AD02D5" w:rsidRPr="008F329F" w14:paraId="57AAE060" w14:textId="77777777" w:rsidTr="000D2E52">
        <w:trPr>
          <w:trHeight w:val="2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FDA8F" w14:textId="201107A7" w:rsidR="00AD02D5" w:rsidRPr="008F329F" w:rsidRDefault="00AD02D5" w:rsidP="00474FF7">
            <w:pPr>
              <w:spacing w:after="0" w:line="240" w:lineRule="auto"/>
              <w:rPr>
                <w:rFonts w:ascii="Aptos Narrow" w:hAnsi="Aptos Narrow" w:cstheme="minorHAnsi"/>
              </w:rPr>
            </w:pPr>
            <w:r w:rsidRPr="008F329F">
              <w:rPr>
                <w:rFonts w:ascii="Aptos Narrow" w:hAnsi="Aptos Narrow" w:cstheme="minorHAnsi"/>
              </w:rPr>
              <w:t>III.24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48EE" w14:textId="485F65E3" w:rsidR="00AD02D5" w:rsidRPr="008F329F" w:rsidRDefault="00AD02D5" w:rsidP="00854084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</w:rPr>
            </w:pPr>
            <w:r w:rsidRPr="008F329F">
              <w:rPr>
                <w:rFonts w:ascii="Aptos Narrow" w:hAnsi="Aptos Narrow"/>
                <w:color w:val="000000"/>
              </w:rPr>
              <w:t>Dostosowanie infrastruktury budynków do potrzeb osób z</w:t>
            </w:r>
            <w:r w:rsidR="001B55B6">
              <w:rPr>
                <w:rFonts w:ascii="Aptos Narrow" w:hAnsi="Aptos Narrow"/>
                <w:color w:val="000000"/>
              </w:rPr>
              <w:t> </w:t>
            </w:r>
            <w:r w:rsidRPr="008F329F">
              <w:rPr>
                <w:rFonts w:ascii="Aptos Narrow" w:hAnsi="Aptos Narrow"/>
                <w:color w:val="000000"/>
              </w:rPr>
              <w:t>niepełnosprawnościami</w:t>
            </w:r>
          </w:p>
        </w:tc>
      </w:tr>
    </w:tbl>
    <w:p w14:paraId="516E9DEA" w14:textId="77777777" w:rsidR="00AD02D5" w:rsidRPr="008F329F" w:rsidRDefault="00AD02D5" w:rsidP="00AD02D5">
      <w:pPr>
        <w:jc w:val="center"/>
        <w:rPr>
          <w:rFonts w:ascii="Aptos Narrow" w:hAnsi="Aptos Narrow"/>
          <w:b/>
        </w:rPr>
      </w:pPr>
    </w:p>
    <w:p w14:paraId="535051CF" w14:textId="7DA83A1A" w:rsidR="00AD02D5" w:rsidRPr="0059004A" w:rsidRDefault="00AD02D5" w:rsidP="00AD02D5">
      <w:pPr>
        <w:jc w:val="center"/>
        <w:rPr>
          <w:rFonts w:ascii="Aptos Narrow" w:hAnsi="Aptos Narrow"/>
          <w:b/>
          <w:sz w:val="24"/>
          <w:szCs w:val="24"/>
        </w:rPr>
      </w:pPr>
      <w:bookmarkStart w:id="13" w:name="_Hlk200612655"/>
      <w:r w:rsidRPr="0059004A">
        <w:rPr>
          <w:rFonts w:ascii="Aptos Narrow" w:hAnsi="Aptos Narrow"/>
          <w:b/>
          <w:sz w:val="24"/>
          <w:szCs w:val="24"/>
        </w:rPr>
        <w:t>Obszar IV</w:t>
      </w:r>
      <w:r w:rsidRPr="0059004A">
        <w:rPr>
          <w:rFonts w:ascii="Aptos Narrow" w:hAnsi="Aptos Narrow"/>
          <w:b/>
          <w:bCs/>
          <w:sz w:val="24"/>
          <w:szCs w:val="24"/>
        </w:rPr>
        <w:t>. Szkolenia</w:t>
      </w:r>
      <w:r w:rsidR="00951425">
        <w:rPr>
          <w:rFonts w:ascii="Aptos Narrow" w:hAnsi="Aptos Narrow"/>
          <w:b/>
          <w:bCs/>
          <w:sz w:val="24"/>
          <w:szCs w:val="24"/>
        </w:rPr>
        <w:t xml:space="preserve"> i rozwój</w:t>
      </w:r>
    </w:p>
    <w:p w14:paraId="4B5F466B" w14:textId="39E5C12F" w:rsidR="00AD02D5" w:rsidRPr="0059004A" w:rsidRDefault="00AD02D5" w:rsidP="00AD02D5">
      <w:pPr>
        <w:jc w:val="both"/>
        <w:rPr>
          <w:rFonts w:ascii="Aptos Narrow" w:hAnsi="Aptos Narrow"/>
          <w:sz w:val="24"/>
          <w:szCs w:val="24"/>
        </w:rPr>
      </w:pPr>
      <w:r w:rsidRPr="0059004A">
        <w:rPr>
          <w:rFonts w:ascii="Aptos Narrow" w:hAnsi="Aptos Narrow"/>
          <w:sz w:val="24"/>
          <w:szCs w:val="24"/>
        </w:rPr>
        <w:t xml:space="preserve">W tym obszarze </w:t>
      </w:r>
      <w:r>
        <w:rPr>
          <w:rFonts w:ascii="Aptos Narrow" w:hAnsi="Aptos Narrow"/>
          <w:sz w:val="24"/>
          <w:szCs w:val="24"/>
        </w:rPr>
        <w:t xml:space="preserve">uczelnia </w:t>
      </w:r>
      <w:r w:rsidRPr="0059004A">
        <w:rPr>
          <w:rFonts w:ascii="Aptos Narrow" w:hAnsi="Aptos Narrow"/>
          <w:sz w:val="24"/>
          <w:szCs w:val="24"/>
        </w:rPr>
        <w:t>będzie wzm</w:t>
      </w:r>
      <w:r w:rsidR="00575D32">
        <w:rPr>
          <w:rFonts w:ascii="Aptos Narrow" w:hAnsi="Aptos Narrow"/>
          <w:sz w:val="24"/>
          <w:szCs w:val="24"/>
        </w:rPr>
        <w:t>a</w:t>
      </w:r>
      <w:r w:rsidRPr="0059004A">
        <w:rPr>
          <w:rFonts w:ascii="Aptos Narrow" w:hAnsi="Aptos Narrow"/>
          <w:sz w:val="24"/>
          <w:szCs w:val="24"/>
        </w:rPr>
        <w:t>cni</w:t>
      </w:r>
      <w:r w:rsidR="00575D32">
        <w:rPr>
          <w:rFonts w:ascii="Aptos Narrow" w:hAnsi="Aptos Narrow"/>
          <w:sz w:val="24"/>
          <w:szCs w:val="24"/>
        </w:rPr>
        <w:t>ała</w:t>
      </w:r>
      <w:r w:rsidRPr="0059004A">
        <w:rPr>
          <w:rFonts w:ascii="Aptos Narrow" w:hAnsi="Aptos Narrow"/>
          <w:sz w:val="24"/>
          <w:szCs w:val="24"/>
        </w:rPr>
        <w:t xml:space="preserve"> potencjał badawcz</w:t>
      </w:r>
      <w:r w:rsidR="00575D32">
        <w:rPr>
          <w:rFonts w:ascii="Aptos Narrow" w:hAnsi="Aptos Narrow"/>
          <w:sz w:val="24"/>
          <w:szCs w:val="24"/>
        </w:rPr>
        <w:t>y</w:t>
      </w:r>
      <w:r w:rsidRPr="0059004A">
        <w:rPr>
          <w:rFonts w:ascii="Aptos Narrow" w:hAnsi="Aptos Narrow"/>
          <w:sz w:val="24"/>
          <w:szCs w:val="24"/>
        </w:rPr>
        <w:t xml:space="preserve"> pracowników naukowych poprzez opracowanie programu </w:t>
      </w:r>
      <w:proofErr w:type="spellStart"/>
      <w:r w:rsidRPr="0059004A">
        <w:rPr>
          <w:rFonts w:ascii="Aptos Narrow" w:hAnsi="Aptos Narrow"/>
          <w:sz w:val="24"/>
          <w:szCs w:val="24"/>
        </w:rPr>
        <w:t>mentoringowego</w:t>
      </w:r>
      <w:proofErr w:type="spellEnd"/>
      <w:r w:rsidR="00B41403">
        <w:rPr>
          <w:rFonts w:ascii="Aptos Narrow" w:hAnsi="Aptos Narrow"/>
          <w:sz w:val="24"/>
          <w:szCs w:val="24"/>
        </w:rPr>
        <w:t>,</w:t>
      </w:r>
      <w:r w:rsidR="00575D32">
        <w:rPr>
          <w:rFonts w:ascii="Aptos Narrow" w:hAnsi="Aptos Narrow"/>
          <w:sz w:val="24"/>
          <w:szCs w:val="24"/>
        </w:rPr>
        <w:t xml:space="preserve"> </w:t>
      </w:r>
      <w:r w:rsidR="00B41403">
        <w:rPr>
          <w:rFonts w:ascii="Aptos Narrow" w:hAnsi="Aptos Narrow"/>
          <w:sz w:val="24"/>
          <w:szCs w:val="24"/>
        </w:rPr>
        <w:t xml:space="preserve">działania </w:t>
      </w:r>
      <w:r w:rsidR="008602B7">
        <w:rPr>
          <w:rFonts w:ascii="Aptos Narrow" w:hAnsi="Aptos Narrow"/>
          <w:sz w:val="24"/>
          <w:szCs w:val="24"/>
        </w:rPr>
        <w:t xml:space="preserve">prowadzące do </w:t>
      </w:r>
      <w:r w:rsidR="00B41403">
        <w:rPr>
          <w:rFonts w:ascii="Aptos Narrow" w:hAnsi="Aptos Narrow"/>
          <w:sz w:val="24"/>
          <w:szCs w:val="24"/>
        </w:rPr>
        <w:t>popraw</w:t>
      </w:r>
      <w:r w:rsidR="008602B7">
        <w:rPr>
          <w:rFonts w:ascii="Aptos Narrow" w:hAnsi="Aptos Narrow"/>
          <w:sz w:val="24"/>
          <w:szCs w:val="24"/>
        </w:rPr>
        <w:t>y</w:t>
      </w:r>
      <w:r w:rsidR="00B41403">
        <w:rPr>
          <w:rFonts w:ascii="Aptos Narrow" w:hAnsi="Aptos Narrow"/>
          <w:sz w:val="24"/>
          <w:szCs w:val="24"/>
        </w:rPr>
        <w:t xml:space="preserve"> jakości szkoleń </w:t>
      </w:r>
      <w:r w:rsidR="008602B7">
        <w:rPr>
          <w:rFonts w:ascii="Aptos Narrow" w:hAnsi="Aptos Narrow"/>
          <w:sz w:val="24"/>
          <w:szCs w:val="24"/>
        </w:rPr>
        <w:t>i ułatwienia odbywania staż</w:t>
      </w:r>
      <w:r w:rsidR="00831932">
        <w:rPr>
          <w:rFonts w:ascii="Aptos Narrow" w:hAnsi="Aptos Narrow"/>
          <w:sz w:val="24"/>
          <w:szCs w:val="24"/>
        </w:rPr>
        <w:t>y</w:t>
      </w:r>
      <w:r w:rsidR="008602B7">
        <w:rPr>
          <w:rFonts w:ascii="Aptos Narrow" w:hAnsi="Aptos Narrow"/>
          <w:sz w:val="24"/>
          <w:szCs w:val="24"/>
        </w:rPr>
        <w:t xml:space="preserve"> </w:t>
      </w:r>
      <w:r w:rsidRPr="0059004A">
        <w:rPr>
          <w:rFonts w:ascii="Aptos Narrow" w:hAnsi="Aptos Narrow"/>
          <w:sz w:val="24"/>
          <w:szCs w:val="24"/>
        </w:rPr>
        <w:t xml:space="preserve">oraz </w:t>
      </w:r>
      <w:r w:rsidR="005C1CD9">
        <w:rPr>
          <w:rFonts w:ascii="Aptos Narrow" w:hAnsi="Aptos Narrow"/>
          <w:sz w:val="24"/>
          <w:szCs w:val="24"/>
        </w:rPr>
        <w:t xml:space="preserve">zwiększenie aktywności </w:t>
      </w:r>
      <w:r w:rsidRPr="0059004A">
        <w:rPr>
          <w:rFonts w:ascii="Aptos Narrow" w:hAnsi="Aptos Narrow"/>
          <w:sz w:val="24"/>
          <w:szCs w:val="24"/>
        </w:rPr>
        <w:t xml:space="preserve">w ramach </w:t>
      </w:r>
      <w:proofErr w:type="spellStart"/>
      <w:r w:rsidRPr="0059004A">
        <w:rPr>
          <w:rFonts w:ascii="Aptos Narrow" w:hAnsi="Aptos Narrow"/>
          <w:sz w:val="24"/>
          <w:szCs w:val="24"/>
        </w:rPr>
        <w:t>European</w:t>
      </w:r>
      <w:proofErr w:type="spellEnd"/>
      <w:r w:rsidRPr="0059004A">
        <w:rPr>
          <w:rFonts w:ascii="Aptos Narrow" w:hAnsi="Aptos Narrow"/>
          <w:sz w:val="24"/>
          <w:szCs w:val="24"/>
        </w:rPr>
        <w:t xml:space="preserve"> </w:t>
      </w:r>
      <w:proofErr w:type="spellStart"/>
      <w:r w:rsidRPr="0059004A">
        <w:rPr>
          <w:rFonts w:ascii="Aptos Narrow" w:hAnsi="Aptos Narrow"/>
          <w:sz w:val="24"/>
          <w:szCs w:val="24"/>
        </w:rPr>
        <w:t>Consortium</w:t>
      </w:r>
      <w:proofErr w:type="spellEnd"/>
      <w:r w:rsidRPr="0059004A">
        <w:rPr>
          <w:rFonts w:ascii="Aptos Narrow" w:hAnsi="Aptos Narrow"/>
          <w:sz w:val="24"/>
          <w:szCs w:val="24"/>
        </w:rPr>
        <w:t xml:space="preserve"> of </w:t>
      </w:r>
      <w:proofErr w:type="spellStart"/>
      <w:r w:rsidRPr="0059004A">
        <w:rPr>
          <w:rFonts w:ascii="Aptos Narrow" w:hAnsi="Aptos Narrow"/>
          <w:sz w:val="24"/>
          <w:szCs w:val="24"/>
        </w:rPr>
        <w:t>Innovative</w:t>
      </w:r>
      <w:proofErr w:type="spellEnd"/>
      <w:r w:rsidRPr="0059004A">
        <w:rPr>
          <w:rFonts w:ascii="Aptos Narrow" w:hAnsi="Aptos Narrow"/>
          <w:sz w:val="24"/>
          <w:szCs w:val="24"/>
        </w:rPr>
        <w:t xml:space="preserve"> </w:t>
      </w:r>
      <w:proofErr w:type="spellStart"/>
      <w:r w:rsidRPr="0059004A">
        <w:rPr>
          <w:rFonts w:ascii="Aptos Narrow" w:hAnsi="Aptos Narrow"/>
          <w:sz w:val="24"/>
          <w:szCs w:val="24"/>
        </w:rPr>
        <w:t>Universities</w:t>
      </w:r>
      <w:proofErr w:type="spellEnd"/>
      <w:r w:rsidRPr="0059004A">
        <w:rPr>
          <w:rFonts w:ascii="Aptos Narrow" w:hAnsi="Aptos Narrow"/>
          <w:sz w:val="24"/>
          <w:szCs w:val="24"/>
        </w:rPr>
        <w:t>.</w:t>
      </w:r>
      <w:r w:rsidR="00575D32">
        <w:rPr>
          <w:rFonts w:ascii="Aptos Narrow" w:hAnsi="Aptos Narrow"/>
          <w:sz w:val="24"/>
          <w:szCs w:val="24"/>
        </w:rPr>
        <w:t xml:space="preserve"> </w:t>
      </w:r>
    </w:p>
    <w:bookmarkEnd w:id="13"/>
    <w:p w14:paraId="211D5702" w14:textId="77777777" w:rsidR="00AD02D5" w:rsidRPr="0059004A" w:rsidRDefault="00AD02D5" w:rsidP="00AD02D5">
      <w:pPr>
        <w:jc w:val="both"/>
        <w:rPr>
          <w:rFonts w:ascii="Aptos Narrow" w:hAnsi="Aptos Narrow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7"/>
        <w:gridCol w:w="7"/>
        <w:gridCol w:w="5528"/>
      </w:tblGrid>
      <w:tr w:rsidR="00AD02D5" w:rsidRPr="0059004A" w14:paraId="4E509366" w14:textId="77777777" w:rsidTr="000D2E52">
        <w:trPr>
          <w:trHeight w:val="510"/>
        </w:trPr>
        <w:tc>
          <w:tcPr>
            <w:tcW w:w="9072" w:type="dxa"/>
            <w:gridSpan w:val="3"/>
            <w:shd w:val="clear" w:color="auto" w:fill="D9D9D9" w:themeFill="background1" w:themeFillShade="D9"/>
            <w:vAlign w:val="center"/>
          </w:tcPr>
          <w:p w14:paraId="2345F83A" w14:textId="77777777" w:rsidR="00AD02D5" w:rsidRPr="0059004A" w:rsidRDefault="00AD02D5" w:rsidP="00AD02D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lang w:eastAsia="pl-PL"/>
              </w:rPr>
            </w:pPr>
            <w:r w:rsidRPr="0059004A">
              <w:rPr>
                <w:rFonts w:ascii="Aptos Narrow" w:eastAsia="Times New Roman" w:hAnsi="Aptos Narrow" w:cs="Calibri"/>
                <w:b/>
                <w:bCs/>
                <w:lang w:eastAsia="pl-PL"/>
              </w:rPr>
              <w:t>Szkolenia</w:t>
            </w:r>
          </w:p>
        </w:tc>
      </w:tr>
      <w:tr w:rsidR="005F20A5" w:rsidRPr="0059004A" w14:paraId="4C1001AD" w14:textId="0556AACC" w:rsidTr="000D2E52">
        <w:trPr>
          <w:trHeight w:val="510"/>
        </w:trPr>
        <w:tc>
          <w:tcPr>
            <w:tcW w:w="3537" w:type="dxa"/>
            <w:shd w:val="clear" w:color="auto" w:fill="D9D9D9" w:themeFill="background1" w:themeFillShade="D9"/>
            <w:vAlign w:val="center"/>
          </w:tcPr>
          <w:p w14:paraId="5227630E" w14:textId="78F46A29" w:rsidR="005F20A5" w:rsidRPr="0059004A" w:rsidRDefault="005F20A5" w:rsidP="00854084">
            <w:pPr>
              <w:pStyle w:val="Akapitzlist"/>
              <w:spacing w:after="0" w:line="240" w:lineRule="auto"/>
              <w:ind w:left="1080"/>
              <w:rPr>
                <w:rFonts w:ascii="Aptos Narrow" w:eastAsia="Times New Roman" w:hAnsi="Aptos Narrow" w:cs="Calibri"/>
                <w:b/>
                <w:bCs/>
                <w:lang w:eastAsia="pl-PL"/>
              </w:rPr>
            </w:pPr>
            <w:r w:rsidRPr="0059004A">
              <w:rPr>
                <w:rFonts w:ascii="Aptos Narrow" w:eastAsia="Times New Roman" w:hAnsi="Aptos Narrow" w:cs="Calibri"/>
                <w:b/>
                <w:bCs/>
                <w:lang w:eastAsia="pl-PL"/>
              </w:rPr>
              <w:t>Zasady Karty i Kodeksu</w:t>
            </w:r>
          </w:p>
        </w:tc>
        <w:tc>
          <w:tcPr>
            <w:tcW w:w="5535" w:type="dxa"/>
            <w:gridSpan w:val="2"/>
            <w:shd w:val="clear" w:color="auto" w:fill="D9D9D9" w:themeFill="background1" w:themeFillShade="D9"/>
            <w:vAlign w:val="center"/>
          </w:tcPr>
          <w:p w14:paraId="68E30C9A" w14:textId="1B85958E" w:rsidR="005F20A5" w:rsidRPr="0059004A" w:rsidRDefault="005F20A5" w:rsidP="00854084">
            <w:pPr>
              <w:pStyle w:val="Akapitzlist"/>
              <w:spacing w:after="0" w:line="240" w:lineRule="auto"/>
              <w:ind w:left="0"/>
              <w:jc w:val="center"/>
              <w:rPr>
                <w:rFonts w:ascii="Aptos Narrow" w:eastAsia="Times New Roman" w:hAnsi="Aptos Narrow" w:cs="Calibri"/>
                <w:b/>
                <w:bCs/>
                <w:lang w:eastAsia="pl-PL"/>
              </w:rPr>
            </w:pPr>
            <w:r w:rsidRPr="0059004A">
              <w:rPr>
                <w:rFonts w:ascii="Aptos Narrow" w:eastAsia="Times New Roman" w:hAnsi="Aptos Narrow" w:cs="Calibri"/>
                <w:b/>
                <w:bCs/>
                <w:lang w:eastAsia="pl-PL"/>
              </w:rPr>
              <w:t>Opis działania</w:t>
            </w:r>
          </w:p>
        </w:tc>
      </w:tr>
      <w:tr w:rsidR="00AD02D5" w:rsidRPr="0059004A" w14:paraId="645C982D" w14:textId="77777777" w:rsidTr="000D2E52">
        <w:trPr>
          <w:trHeight w:val="266"/>
        </w:trPr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04339117" w14:textId="0C7BEA26" w:rsidR="00AD02D5" w:rsidRPr="008F329F" w:rsidRDefault="00AD02D5" w:rsidP="00474FF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8F329F">
              <w:rPr>
                <w:rFonts w:ascii="Aptos Narrow" w:hAnsi="Aptos Narrow"/>
                <w:color w:val="000000"/>
              </w:rPr>
              <w:t>IV.36; IV.40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951DB73" w14:textId="77777777" w:rsidR="00AD02D5" w:rsidRPr="008F329F" w:rsidRDefault="00AD02D5" w:rsidP="00854084">
            <w:pPr>
              <w:spacing w:after="0" w:line="240" w:lineRule="auto"/>
              <w:jc w:val="both"/>
              <w:rPr>
                <w:rFonts w:ascii="Aptos Narrow" w:eastAsia="Times New Roman" w:hAnsi="Aptos Narrow" w:cs="Calibri"/>
                <w:color w:val="000000"/>
                <w:lang w:eastAsia="pl-PL"/>
              </w:rPr>
            </w:pPr>
            <w:r w:rsidRPr="008F329F">
              <w:rPr>
                <w:rFonts w:ascii="Aptos Narrow" w:hAnsi="Aptos Narrow" w:cstheme="minorHAnsi"/>
              </w:rPr>
              <w:t xml:space="preserve">Opracowanie </w:t>
            </w:r>
            <w:r w:rsidRPr="008F329F">
              <w:rPr>
                <w:rFonts w:ascii="Aptos Narrow" w:hAnsi="Aptos Narrow"/>
              </w:rPr>
              <w:t xml:space="preserve">i pilotażowe wdrożenie </w:t>
            </w:r>
            <w:r w:rsidRPr="008F329F">
              <w:rPr>
                <w:rFonts w:ascii="Aptos Narrow" w:hAnsi="Aptos Narrow" w:cstheme="minorHAnsi"/>
              </w:rPr>
              <w:t xml:space="preserve">programu </w:t>
            </w:r>
            <w:proofErr w:type="spellStart"/>
            <w:r w:rsidRPr="008F329F">
              <w:rPr>
                <w:rFonts w:ascii="Aptos Narrow" w:hAnsi="Aptos Narrow" w:cstheme="minorHAnsi"/>
              </w:rPr>
              <w:t>mentoringowego</w:t>
            </w:r>
            <w:proofErr w:type="spellEnd"/>
          </w:p>
        </w:tc>
      </w:tr>
      <w:tr w:rsidR="00AD02D5" w:rsidRPr="0059004A" w14:paraId="1F55E107" w14:textId="77777777" w:rsidTr="000D2E52">
        <w:trPr>
          <w:trHeight w:val="266"/>
        </w:trPr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4F46E88A" w14:textId="08D265EF" w:rsidR="00AD02D5" w:rsidRPr="008F329F" w:rsidRDefault="00AD02D5" w:rsidP="00474FF7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eastAsia="pl-PL"/>
              </w:rPr>
            </w:pPr>
            <w:r w:rsidRPr="008F329F">
              <w:rPr>
                <w:rFonts w:ascii="Aptos Narrow" w:hAnsi="Aptos Narrow"/>
                <w:color w:val="000000"/>
              </w:rPr>
              <w:lastRenderedPageBreak/>
              <w:t xml:space="preserve">IV.39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E53C913" w14:textId="0A9D4929" w:rsidR="00AD02D5" w:rsidRPr="008F329F" w:rsidRDefault="00AD02D5" w:rsidP="00854084">
            <w:pPr>
              <w:spacing w:after="0" w:line="240" w:lineRule="auto"/>
              <w:jc w:val="both"/>
              <w:rPr>
                <w:rFonts w:ascii="Aptos Narrow" w:hAnsi="Aptos Narrow" w:cstheme="minorHAnsi"/>
              </w:rPr>
            </w:pPr>
            <w:r w:rsidRPr="008F329F">
              <w:rPr>
                <w:rFonts w:ascii="Aptos Narrow" w:hAnsi="Aptos Narrow" w:cstheme="minorHAnsi"/>
              </w:rPr>
              <w:t>Ocena programów szkoleniowych</w:t>
            </w:r>
            <w:r w:rsidR="001B55B6">
              <w:rPr>
                <w:rFonts w:ascii="Aptos Narrow" w:hAnsi="Aptos Narrow" w:cstheme="minorHAnsi"/>
              </w:rPr>
              <w:t xml:space="preserve"> </w:t>
            </w:r>
          </w:p>
        </w:tc>
      </w:tr>
      <w:tr w:rsidR="00AD02D5" w:rsidRPr="0059004A" w14:paraId="39CDB5D1" w14:textId="77777777" w:rsidTr="000D2E52">
        <w:trPr>
          <w:trHeight w:val="266"/>
        </w:trPr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3CA69E96" w14:textId="77777777" w:rsidR="00AD02D5" w:rsidRPr="008F329F" w:rsidRDefault="00AD02D5" w:rsidP="00474FF7">
            <w:pPr>
              <w:spacing w:after="0" w:line="240" w:lineRule="auto"/>
              <w:rPr>
                <w:rFonts w:ascii="Aptos Narrow" w:hAnsi="Aptos Narrow" w:cstheme="minorHAnsi"/>
              </w:rPr>
            </w:pPr>
            <w:r w:rsidRPr="008F329F">
              <w:rPr>
                <w:rFonts w:ascii="Aptos Narrow" w:hAnsi="Aptos Narrow" w:cstheme="minorHAnsi"/>
              </w:rPr>
              <w:t>IV cały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F1EC08C" w14:textId="53633FE0" w:rsidR="00AD02D5" w:rsidRPr="008F329F" w:rsidRDefault="00AD02D5" w:rsidP="00854084">
            <w:pPr>
              <w:spacing w:after="0" w:line="240" w:lineRule="auto"/>
              <w:jc w:val="both"/>
              <w:rPr>
                <w:rFonts w:ascii="Aptos Narrow" w:hAnsi="Aptos Narrow" w:cstheme="minorHAnsi"/>
              </w:rPr>
            </w:pPr>
            <w:r w:rsidRPr="008F329F">
              <w:rPr>
                <w:rFonts w:ascii="Aptos Narrow" w:hAnsi="Aptos Narrow"/>
              </w:rPr>
              <w:t xml:space="preserve">Intensyfikacja współpracy naukowej w ramach </w:t>
            </w:r>
            <w:proofErr w:type="spellStart"/>
            <w:r w:rsidRPr="008F329F">
              <w:rPr>
                <w:rFonts w:ascii="Aptos Narrow" w:hAnsi="Aptos Narrow"/>
              </w:rPr>
              <w:t>E</w:t>
            </w:r>
            <w:r w:rsidR="00F60DE4">
              <w:rPr>
                <w:rFonts w:ascii="Aptos Narrow" w:hAnsi="Aptos Narrow"/>
              </w:rPr>
              <w:t>uropean</w:t>
            </w:r>
            <w:proofErr w:type="spellEnd"/>
            <w:r w:rsidR="00F60DE4">
              <w:rPr>
                <w:rFonts w:ascii="Aptos Narrow" w:hAnsi="Aptos Narrow"/>
              </w:rPr>
              <w:t xml:space="preserve"> </w:t>
            </w:r>
            <w:proofErr w:type="spellStart"/>
            <w:r w:rsidR="00F60DE4">
              <w:rPr>
                <w:rFonts w:ascii="Aptos Narrow" w:hAnsi="Aptos Narrow"/>
              </w:rPr>
              <w:t>Consortium</w:t>
            </w:r>
            <w:proofErr w:type="spellEnd"/>
            <w:r w:rsidR="00F60DE4">
              <w:rPr>
                <w:rFonts w:ascii="Aptos Narrow" w:hAnsi="Aptos Narrow"/>
              </w:rPr>
              <w:t xml:space="preserve"> of </w:t>
            </w:r>
            <w:proofErr w:type="spellStart"/>
            <w:r w:rsidR="00F60DE4">
              <w:rPr>
                <w:rFonts w:ascii="Aptos Narrow" w:hAnsi="Aptos Narrow"/>
              </w:rPr>
              <w:t>Innovative</w:t>
            </w:r>
            <w:proofErr w:type="spellEnd"/>
            <w:r w:rsidR="00F60DE4">
              <w:rPr>
                <w:rFonts w:ascii="Aptos Narrow" w:hAnsi="Aptos Narrow"/>
              </w:rPr>
              <w:t xml:space="preserve"> </w:t>
            </w:r>
            <w:proofErr w:type="spellStart"/>
            <w:r w:rsidR="00F60DE4">
              <w:rPr>
                <w:rFonts w:ascii="Aptos Narrow" w:hAnsi="Aptos Narrow"/>
              </w:rPr>
              <w:t>Universities</w:t>
            </w:r>
            <w:proofErr w:type="spellEnd"/>
            <w:r w:rsidRPr="008F329F">
              <w:rPr>
                <w:rFonts w:ascii="Aptos Narrow" w:hAnsi="Aptos Narrow"/>
              </w:rPr>
              <w:t xml:space="preserve"> oraz rozwijanie obszaru nauki obywatelskiej w</w:t>
            </w:r>
            <w:r w:rsidR="00F60DE4">
              <w:rPr>
                <w:rFonts w:ascii="Aptos Narrow" w:hAnsi="Aptos Narrow"/>
              </w:rPr>
              <w:t> </w:t>
            </w:r>
            <w:r w:rsidRPr="008F329F">
              <w:rPr>
                <w:rFonts w:ascii="Aptos Narrow" w:hAnsi="Aptos Narrow"/>
              </w:rPr>
              <w:t>badaniach naukowych</w:t>
            </w:r>
          </w:p>
        </w:tc>
      </w:tr>
      <w:tr w:rsidR="00AD02D5" w:rsidRPr="0059004A" w14:paraId="38A874B8" w14:textId="77777777" w:rsidTr="000D2E52">
        <w:trPr>
          <w:trHeight w:val="266"/>
        </w:trPr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23C4EF8A" w14:textId="35719E5A" w:rsidR="00AD02D5" w:rsidRPr="008F329F" w:rsidRDefault="00AD02D5" w:rsidP="00474FF7">
            <w:pPr>
              <w:spacing w:after="0" w:line="240" w:lineRule="auto"/>
              <w:rPr>
                <w:rFonts w:ascii="Aptos Narrow" w:hAnsi="Aptos Narrow" w:cstheme="minorHAnsi"/>
              </w:rPr>
            </w:pPr>
            <w:r w:rsidRPr="008F329F">
              <w:rPr>
                <w:rFonts w:ascii="Aptos Narrow" w:hAnsi="Aptos Narrow" w:cstheme="minorHAnsi"/>
              </w:rPr>
              <w:t>IV.38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5264817" w14:textId="77777777" w:rsidR="00AD02D5" w:rsidRPr="008F329F" w:rsidRDefault="00AD02D5" w:rsidP="00854084">
            <w:pPr>
              <w:spacing w:after="0" w:line="240" w:lineRule="auto"/>
              <w:jc w:val="both"/>
              <w:rPr>
                <w:rFonts w:ascii="Aptos Narrow" w:hAnsi="Aptos Narrow" w:cstheme="minorHAnsi"/>
              </w:rPr>
            </w:pPr>
            <w:r w:rsidRPr="008F329F">
              <w:rPr>
                <w:rFonts w:ascii="Aptos Narrow" w:hAnsi="Aptos Narrow"/>
                <w:color w:val="000000"/>
              </w:rPr>
              <w:t>Aktualizacja procedury staży przemysłowych</w:t>
            </w:r>
          </w:p>
        </w:tc>
      </w:tr>
      <w:bookmarkEnd w:id="3"/>
      <w:bookmarkEnd w:id="11"/>
      <w:bookmarkEnd w:id="12"/>
    </w:tbl>
    <w:p w14:paraId="34EAFB0F" w14:textId="77777777" w:rsidR="000D2E52" w:rsidRDefault="000D2E52" w:rsidP="000D2E52">
      <w:pPr>
        <w:rPr>
          <w:rFonts w:ascii="Aptos Narrow" w:hAnsi="Aptos Narrow"/>
          <w:b/>
          <w:bCs/>
          <w:sz w:val="32"/>
          <w:szCs w:val="32"/>
        </w:rPr>
      </w:pPr>
    </w:p>
    <w:p w14:paraId="35AE3362" w14:textId="1BF907B3" w:rsidR="000D2E52" w:rsidRDefault="000D2E52" w:rsidP="000D2E52">
      <w:pPr>
        <w:pStyle w:val="Nagwek2"/>
      </w:pPr>
      <w:bookmarkStart w:id="14" w:name="_Toc200719127"/>
      <w:r>
        <w:t xml:space="preserve">4.3. Plan </w:t>
      </w:r>
      <w:r w:rsidRPr="006A30A3">
        <w:t>działań na lata 2025-2027</w:t>
      </w:r>
      <w:r>
        <w:t xml:space="preserve"> – d</w:t>
      </w:r>
      <w:r w:rsidRPr="0059004A">
        <w:t xml:space="preserve">ziałania i </w:t>
      </w:r>
      <w:r>
        <w:t>wskaźniki</w:t>
      </w:r>
      <w:r w:rsidRPr="0059004A">
        <w:t xml:space="preserve"> </w:t>
      </w:r>
      <w:r>
        <w:t xml:space="preserve">ich </w:t>
      </w:r>
      <w:r w:rsidRPr="0059004A">
        <w:t>realizacji</w:t>
      </w:r>
      <w:bookmarkEnd w:id="14"/>
    </w:p>
    <w:p w14:paraId="350B0A75" w14:textId="77777777" w:rsidR="000D2E52" w:rsidRPr="000D2E52" w:rsidRDefault="000D2E52" w:rsidP="000D2E52"/>
    <w:p w14:paraId="76F614A2" w14:textId="77777777" w:rsidR="000D2E52" w:rsidRPr="000D2E52" w:rsidRDefault="000D2E52" w:rsidP="000D2E52">
      <w:pPr>
        <w:jc w:val="center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>I. Aspekty etyczne i zawodowe</w:t>
      </w:r>
    </w:p>
    <w:p w14:paraId="5982897B" w14:textId="77777777" w:rsidR="000D2E52" w:rsidRPr="000D2E52" w:rsidRDefault="000D2E52" w:rsidP="000D2E52">
      <w:pPr>
        <w:spacing w:after="0" w:line="360" w:lineRule="auto"/>
        <w:contextualSpacing/>
        <w:jc w:val="both"/>
        <w:rPr>
          <w:rFonts w:ascii="Aptos Narrow" w:hAnsi="Aptos Narrow" w:cstheme="minorHAnsi"/>
          <w:b/>
          <w:bCs/>
          <w:sz w:val="24"/>
          <w:szCs w:val="24"/>
        </w:rPr>
      </w:pPr>
      <w:r w:rsidRPr="000D2E52">
        <w:rPr>
          <w:rFonts w:ascii="Aptos Narrow" w:hAnsi="Aptos Narrow" w:cstheme="minorHAnsi"/>
          <w:b/>
          <w:bCs/>
          <w:sz w:val="24"/>
          <w:szCs w:val="24"/>
        </w:rPr>
        <w:t>I.1. Wspieranie ustawicznego rozwoju naukowców (ze szczególnym uwzględnieniem doktorantów i młodych naukowców)</w:t>
      </w:r>
    </w:p>
    <w:p w14:paraId="7FE10C9F" w14:textId="77777777" w:rsidR="000D2E52" w:rsidRPr="000D2E52" w:rsidRDefault="000D2E52" w:rsidP="000D2E52">
      <w:pPr>
        <w:spacing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sz w:val="24"/>
          <w:szCs w:val="24"/>
        </w:rPr>
        <w:t xml:space="preserve">W ramach działania będą realizowane następujące zadania: </w:t>
      </w:r>
    </w:p>
    <w:p w14:paraId="77AE20E6" w14:textId="1D2D82BC" w:rsidR="000D2E52" w:rsidRPr="00E4160F" w:rsidRDefault="00E4160F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I.1.1 </w:t>
      </w:r>
      <w:r w:rsidR="000D2E52" w:rsidRPr="00E4160F">
        <w:rPr>
          <w:rFonts w:ascii="Aptos Narrow" w:hAnsi="Aptos Narrow"/>
          <w:sz w:val="24"/>
          <w:szCs w:val="24"/>
        </w:rPr>
        <w:t>Opracowanie narzędzia promującego i informującego o możliwościach rozwoju dostępnych dla doktorantów. Narzędzie będzie zawierać informacje o dostępnych szkoleniach, konferencjach, grantach, projektach, ofercie doradztwa w zakresie przedsiębiorczości, transferu technologii i ochrony własności intelektualnej.</w:t>
      </w:r>
    </w:p>
    <w:p w14:paraId="6E31228B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Jednostka koordynująca: </w:t>
      </w:r>
      <w:r w:rsidRPr="000D2E52">
        <w:rPr>
          <w:rFonts w:ascii="Aptos Narrow" w:hAnsi="Aptos Narrow"/>
          <w:b/>
          <w:bCs/>
          <w:color w:val="000000"/>
          <w:sz w:val="24"/>
          <w:szCs w:val="24"/>
        </w:rPr>
        <w:t>Interdyscyplinarna Szkoła Doktorska</w:t>
      </w:r>
    </w:p>
    <w:p w14:paraId="6E072C99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color w:val="000000"/>
          <w:sz w:val="24"/>
          <w:szCs w:val="24"/>
        </w:rPr>
        <w:t>Jednostki realizujące:</w:t>
      </w:r>
      <w:r w:rsidRPr="000D2E52">
        <w:rPr>
          <w:rFonts w:ascii="Aptos Narrow" w:hAnsi="Aptos Narrow"/>
          <w:b/>
          <w:bCs/>
          <w:color w:val="000000"/>
          <w:sz w:val="24"/>
          <w:szCs w:val="24"/>
        </w:rPr>
        <w:t xml:space="preserve"> </w:t>
      </w:r>
      <w:r w:rsidRPr="000D2E52">
        <w:rPr>
          <w:rFonts w:ascii="Aptos Narrow" w:hAnsi="Aptos Narrow"/>
          <w:color w:val="000000"/>
          <w:sz w:val="24"/>
          <w:szCs w:val="24"/>
        </w:rPr>
        <w:t>Interdyscyplinarna Szkoła Doktorska, Centrum Innowacji i Przedsiębiorczości, Centrum E-Learningu, Uczelniane Centrum Informatyczne, Centrum Multimedialne, Centrum Językowe</w:t>
      </w:r>
    </w:p>
    <w:p w14:paraId="2446DE66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 w:cstheme="minorHAnsi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Wskaźniki realizacji działania: </w:t>
      </w:r>
      <w:r w:rsidRPr="000D2E52">
        <w:rPr>
          <w:rFonts w:ascii="Aptos Narrow" w:hAnsi="Aptos Narrow" w:cstheme="minorHAnsi"/>
          <w:sz w:val="24"/>
          <w:szCs w:val="24"/>
        </w:rPr>
        <w:t>opracowanie narzędzia</w:t>
      </w:r>
    </w:p>
    <w:p w14:paraId="4DCEA96C" w14:textId="77777777" w:rsidR="000D2E52" w:rsidRPr="000D2E52" w:rsidRDefault="000D2E52" w:rsidP="00E4160F">
      <w:pPr>
        <w:spacing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 w:cstheme="minorHAnsi"/>
          <w:b/>
          <w:bCs/>
          <w:sz w:val="24"/>
          <w:szCs w:val="24"/>
        </w:rPr>
        <w:t>Termin realizacji</w:t>
      </w:r>
      <w:r w:rsidRPr="000D2E52">
        <w:rPr>
          <w:rFonts w:ascii="Aptos Narrow" w:hAnsi="Aptos Narrow" w:cstheme="minorHAnsi"/>
          <w:sz w:val="24"/>
          <w:szCs w:val="24"/>
        </w:rPr>
        <w:t>: I kwartał 2026</w:t>
      </w:r>
    </w:p>
    <w:p w14:paraId="0C46812F" w14:textId="59C20868" w:rsidR="000D2E52" w:rsidRPr="00E4160F" w:rsidRDefault="00E4160F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I.1.2. </w:t>
      </w:r>
      <w:r w:rsidR="000D2E52" w:rsidRPr="00E4160F">
        <w:rPr>
          <w:rFonts w:ascii="Aptos Narrow" w:hAnsi="Aptos Narrow" w:cstheme="minorHAnsi"/>
          <w:sz w:val="24"/>
          <w:szCs w:val="24"/>
        </w:rPr>
        <w:t>Przygotowanie multimedialnych materiałów szkoleniowych dla doktorantów i młodych naukowców koncentrujących się na praktycznej wiedzy z zakresu przedsiębiorczości, ochrony własności intelektualnej, praw autorskich i komercjalizacji wyników badań naukowych. Materiały będą oparte na studiach przypadków innowacyjnych spółek, które osiągnęły sukces (</w:t>
      </w:r>
      <w:proofErr w:type="spellStart"/>
      <w:r w:rsidR="000D2E52" w:rsidRPr="00E4160F">
        <w:rPr>
          <w:rFonts w:ascii="Aptos Narrow" w:hAnsi="Aptos Narrow" w:cstheme="minorHAnsi"/>
          <w:sz w:val="24"/>
          <w:szCs w:val="24"/>
        </w:rPr>
        <w:t>success</w:t>
      </w:r>
      <w:proofErr w:type="spellEnd"/>
      <w:r w:rsidR="000D2E52" w:rsidRPr="00E4160F">
        <w:rPr>
          <w:rFonts w:ascii="Aptos Narrow" w:hAnsi="Aptos Narrow" w:cstheme="minorHAnsi"/>
          <w:sz w:val="24"/>
          <w:szCs w:val="24"/>
        </w:rPr>
        <w:t xml:space="preserve"> </w:t>
      </w:r>
      <w:proofErr w:type="spellStart"/>
      <w:r w:rsidR="000D2E52" w:rsidRPr="00E4160F">
        <w:rPr>
          <w:rFonts w:ascii="Aptos Narrow" w:hAnsi="Aptos Narrow" w:cstheme="minorHAnsi"/>
          <w:sz w:val="24"/>
          <w:szCs w:val="24"/>
        </w:rPr>
        <w:t>stories</w:t>
      </w:r>
      <w:proofErr w:type="spellEnd"/>
      <w:r w:rsidR="000D2E52" w:rsidRPr="00E4160F">
        <w:rPr>
          <w:rFonts w:ascii="Aptos Narrow" w:hAnsi="Aptos Narrow" w:cstheme="minorHAnsi"/>
          <w:sz w:val="24"/>
          <w:szCs w:val="24"/>
        </w:rPr>
        <w:t>).</w:t>
      </w:r>
    </w:p>
    <w:p w14:paraId="07D69F9A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color w:val="000000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Jednostka koordynująca: </w:t>
      </w:r>
      <w:r w:rsidRPr="000D2E52">
        <w:rPr>
          <w:rFonts w:ascii="Aptos Narrow" w:hAnsi="Aptos Narrow"/>
          <w:b/>
          <w:bCs/>
          <w:color w:val="000000"/>
          <w:sz w:val="24"/>
          <w:szCs w:val="24"/>
        </w:rPr>
        <w:t>Centrum Innowacji i Przedsiębiorczości</w:t>
      </w:r>
    </w:p>
    <w:p w14:paraId="4FB57AE9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color w:val="000000"/>
          <w:sz w:val="24"/>
          <w:szCs w:val="24"/>
        </w:rPr>
        <w:t xml:space="preserve">Jednostki realizujące: </w:t>
      </w:r>
      <w:r w:rsidRPr="000D2E52">
        <w:rPr>
          <w:rFonts w:ascii="Aptos Narrow" w:hAnsi="Aptos Narrow"/>
          <w:color w:val="000000"/>
          <w:sz w:val="24"/>
          <w:szCs w:val="24"/>
        </w:rPr>
        <w:t xml:space="preserve">Centrum Innowacji i Przedsiębiorczości, Interdyscyplinarna Szkoła Doktorska, Biuro Karier, Biblioteka </w:t>
      </w:r>
    </w:p>
    <w:p w14:paraId="00391DAE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Wskaźniki realizacji działania: </w:t>
      </w:r>
      <w:r w:rsidRPr="000D2E52">
        <w:rPr>
          <w:rFonts w:ascii="Aptos Narrow" w:hAnsi="Aptos Narrow"/>
          <w:sz w:val="24"/>
          <w:szCs w:val="24"/>
        </w:rPr>
        <w:t>liczba opracowanych multimedialnych materiałów szkoleniowych</w:t>
      </w:r>
    </w:p>
    <w:p w14:paraId="2A34584E" w14:textId="77777777" w:rsidR="000D2E52" w:rsidRPr="000D2E52" w:rsidRDefault="000D2E52" w:rsidP="00E4160F">
      <w:pPr>
        <w:spacing w:after="12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lastRenderedPageBreak/>
        <w:t xml:space="preserve">Termin realizacji: </w:t>
      </w:r>
      <w:r w:rsidRPr="000D2E52">
        <w:rPr>
          <w:rFonts w:ascii="Aptos Narrow" w:hAnsi="Aptos Narrow"/>
          <w:sz w:val="24"/>
          <w:szCs w:val="24"/>
        </w:rPr>
        <w:t>I kwartał 2026 – IV kwartał 2027</w:t>
      </w:r>
    </w:p>
    <w:p w14:paraId="352C75BD" w14:textId="109ADD47" w:rsidR="000D2E52" w:rsidRPr="00E4160F" w:rsidRDefault="00E4160F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I.1.3. </w:t>
      </w:r>
      <w:r w:rsidR="000D2E52" w:rsidRPr="00E4160F">
        <w:rPr>
          <w:rFonts w:ascii="Aptos Narrow" w:hAnsi="Aptos Narrow"/>
          <w:sz w:val="24"/>
          <w:szCs w:val="24"/>
        </w:rPr>
        <w:t>Przygotowanie multimedialnych materiałów szkoleniowych dla doktorantów i młodych naukowców z zakresu etyki akademickiej oraz rozwijania kariery naukowej (planowanie kariery, pozyskiwanie grantów, budowanie naukowego CV).</w:t>
      </w:r>
    </w:p>
    <w:p w14:paraId="05ADADE1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color w:val="000000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Jednostka koordynująca: </w:t>
      </w:r>
      <w:r w:rsidRPr="000D2E52">
        <w:rPr>
          <w:rFonts w:ascii="Aptos Narrow" w:hAnsi="Aptos Narrow"/>
          <w:b/>
          <w:bCs/>
          <w:color w:val="000000"/>
          <w:sz w:val="24"/>
          <w:szCs w:val="24"/>
        </w:rPr>
        <w:t>Centrum Wspierania Nauki</w:t>
      </w:r>
    </w:p>
    <w:p w14:paraId="72F43886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color w:val="000000"/>
          <w:sz w:val="24"/>
          <w:szCs w:val="24"/>
        </w:rPr>
        <w:t xml:space="preserve">Jednostki realizujące: </w:t>
      </w:r>
      <w:r w:rsidRPr="000D2E52">
        <w:rPr>
          <w:rFonts w:ascii="Aptos Narrow" w:hAnsi="Aptos Narrow"/>
          <w:color w:val="000000"/>
          <w:sz w:val="24"/>
          <w:szCs w:val="24"/>
        </w:rPr>
        <w:t>Centrum Wspierania Nauki, Interdyscyplinarna Szkoła Doktorska, Biuro Karier, Biblioteka</w:t>
      </w:r>
    </w:p>
    <w:p w14:paraId="1E2957D4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Wskaźniki realizacji działania: </w:t>
      </w:r>
      <w:r w:rsidRPr="000D2E52">
        <w:rPr>
          <w:rFonts w:ascii="Aptos Narrow" w:hAnsi="Aptos Narrow"/>
          <w:sz w:val="24"/>
          <w:szCs w:val="24"/>
        </w:rPr>
        <w:t>liczba opracowanych materiałów multimedialnych</w:t>
      </w:r>
    </w:p>
    <w:p w14:paraId="331B3044" w14:textId="3BA9170C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>Termin realizacji:</w:t>
      </w:r>
      <w:r w:rsidRPr="000D2E52">
        <w:rPr>
          <w:rFonts w:ascii="Aptos Narrow" w:hAnsi="Aptos Narrow"/>
          <w:sz w:val="24"/>
          <w:szCs w:val="24"/>
        </w:rPr>
        <w:t xml:space="preserve"> I kwartał 2026 – IV kwartał 2027</w:t>
      </w:r>
    </w:p>
    <w:p w14:paraId="351768C9" w14:textId="77777777" w:rsidR="000D2E52" w:rsidRPr="000D2E52" w:rsidRDefault="000D2E52" w:rsidP="000D2E52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</w:p>
    <w:p w14:paraId="5E1BB6D1" w14:textId="352847C6" w:rsidR="000D2E52" w:rsidRPr="00E4160F" w:rsidRDefault="00E4160F" w:rsidP="00E4160F">
      <w:pPr>
        <w:spacing w:after="0" w:line="360" w:lineRule="auto"/>
        <w:jc w:val="both"/>
        <w:rPr>
          <w:rFonts w:ascii="Aptos Narrow" w:hAnsi="Aptos Narrow" w:cstheme="minorHAnsi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I.1.4. </w:t>
      </w:r>
      <w:r w:rsidR="000D2E52" w:rsidRPr="00E4160F">
        <w:rPr>
          <w:rFonts w:ascii="Aptos Narrow" w:hAnsi="Aptos Narrow"/>
          <w:sz w:val="24"/>
          <w:szCs w:val="24"/>
        </w:rPr>
        <w:t>Przygotowanie multimedialnych materiałów szkoleniowych dla młodych naukowców z</w:t>
      </w:r>
      <w:r w:rsidR="00471AF9">
        <w:rPr>
          <w:rFonts w:ascii="Aptos Narrow" w:hAnsi="Aptos Narrow"/>
          <w:sz w:val="24"/>
          <w:szCs w:val="24"/>
        </w:rPr>
        <w:t> </w:t>
      </w:r>
      <w:r w:rsidR="000D2E52" w:rsidRPr="00E4160F">
        <w:rPr>
          <w:rFonts w:ascii="Aptos Narrow" w:hAnsi="Aptos Narrow"/>
          <w:sz w:val="24"/>
          <w:szCs w:val="24"/>
        </w:rPr>
        <w:t>zakresu nowoczesnych metod kształcenia.</w:t>
      </w:r>
    </w:p>
    <w:p w14:paraId="68415AEC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color w:val="000000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Jednostka koordynująca: </w:t>
      </w:r>
      <w:r w:rsidRPr="000D2E52">
        <w:rPr>
          <w:rFonts w:ascii="Aptos Narrow" w:hAnsi="Aptos Narrow"/>
          <w:b/>
          <w:bCs/>
          <w:color w:val="000000"/>
          <w:sz w:val="24"/>
          <w:szCs w:val="24"/>
        </w:rPr>
        <w:t>Centrum Kształcenia</w:t>
      </w:r>
    </w:p>
    <w:p w14:paraId="2E49F843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bCs/>
          <w:sz w:val="24"/>
          <w:szCs w:val="24"/>
        </w:rPr>
      </w:pPr>
      <w:r w:rsidRPr="000D2E52">
        <w:rPr>
          <w:rFonts w:ascii="Aptos Narrow" w:hAnsi="Aptos Narrow"/>
          <w:b/>
          <w:color w:val="000000"/>
          <w:sz w:val="24"/>
          <w:szCs w:val="24"/>
        </w:rPr>
        <w:t xml:space="preserve">Jednostka realizująca: </w:t>
      </w:r>
      <w:r w:rsidRPr="000D2E52">
        <w:rPr>
          <w:rFonts w:ascii="Aptos Narrow" w:hAnsi="Aptos Narrow"/>
          <w:bCs/>
          <w:color w:val="000000"/>
          <w:sz w:val="24"/>
          <w:szCs w:val="24"/>
        </w:rPr>
        <w:t>Centrum Kształcenia</w:t>
      </w:r>
    </w:p>
    <w:p w14:paraId="66C5E4B9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Wskaźniki realizacji działania: </w:t>
      </w:r>
      <w:r w:rsidRPr="000D2E52">
        <w:rPr>
          <w:rFonts w:ascii="Aptos Narrow" w:hAnsi="Aptos Narrow"/>
          <w:sz w:val="24"/>
          <w:szCs w:val="24"/>
        </w:rPr>
        <w:t>liczba opracowanych materiałów multimedialnych</w:t>
      </w:r>
    </w:p>
    <w:p w14:paraId="50E48ADC" w14:textId="60E609F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Termin realizacji: </w:t>
      </w:r>
      <w:r w:rsidRPr="000D2E52">
        <w:rPr>
          <w:rFonts w:ascii="Aptos Narrow" w:hAnsi="Aptos Narrow"/>
          <w:sz w:val="24"/>
          <w:szCs w:val="24"/>
        </w:rPr>
        <w:t>I kwartał 2026 – IV kwartał 2027</w:t>
      </w:r>
    </w:p>
    <w:p w14:paraId="6AB00B36" w14:textId="77777777" w:rsidR="000D2E52" w:rsidRPr="000D2E52" w:rsidRDefault="000D2E52" w:rsidP="000D2E52">
      <w:pPr>
        <w:spacing w:after="0" w:line="360" w:lineRule="auto"/>
        <w:jc w:val="both"/>
        <w:rPr>
          <w:rFonts w:ascii="Aptos Narrow" w:hAnsi="Aptos Narrow" w:cstheme="minorHAnsi"/>
          <w:sz w:val="24"/>
          <w:szCs w:val="24"/>
        </w:rPr>
      </w:pPr>
    </w:p>
    <w:p w14:paraId="7EAB0907" w14:textId="125E2EAA" w:rsidR="000D2E52" w:rsidRPr="00E4160F" w:rsidRDefault="00E4160F" w:rsidP="00E4160F">
      <w:pPr>
        <w:spacing w:after="0" w:line="360" w:lineRule="auto"/>
        <w:jc w:val="both"/>
        <w:rPr>
          <w:rFonts w:ascii="Aptos Narrow" w:hAnsi="Aptos Narrow" w:cstheme="minorHAnsi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I.1.5. </w:t>
      </w:r>
      <w:r w:rsidR="000D2E52" w:rsidRPr="00E4160F">
        <w:rPr>
          <w:rFonts w:ascii="Aptos Narrow" w:hAnsi="Aptos Narrow" w:cstheme="minorHAnsi"/>
          <w:sz w:val="24"/>
          <w:szCs w:val="24"/>
        </w:rPr>
        <w:t xml:space="preserve">Zakup licencji programu umożliwiającego przeprowadzanie indywidualnych analiz stylów </w:t>
      </w:r>
      <w:proofErr w:type="spellStart"/>
      <w:r w:rsidR="000D2E52" w:rsidRPr="00E4160F">
        <w:rPr>
          <w:rFonts w:ascii="Aptos Narrow" w:hAnsi="Aptos Narrow" w:cstheme="minorHAnsi"/>
          <w:sz w:val="24"/>
          <w:szCs w:val="24"/>
        </w:rPr>
        <w:t>zachowań</w:t>
      </w:r>
      <w:proofErr w:type="spellEnd"/>
      <w:r w:rsidR="000D2E52" w:rsidRPr="00E4160F">
        <w:rPr>
          <w:rFonts w:ascii="Aptos Narrow" w:hAnsi="Aptos Narrow" w:cstheme="minorHAnsi"/>
          <w:sz w:val="24"/>
          <w:szCs w:val="24"/>
        </w:rPr>
        <w:t xml:space="preserve"> wśród doktorantów. Celem działania jest wprowadzenie spersonalizowanych programów rozwoju kariery akademickiej uwzględniających naturalne predyspozycje doktorantów na różnych etapach ich kariery naukowej.</w:t>
      </w:r>
    </w:p>
    <w:p w14:paraId="02865FC3" w14:textId="77777777" w:rsidR="000D2E52" w:rsidRPr="000D2E52" w:rsidRDefault="000D2E52" w:rsidP="000D2E52">
      <w:pPr>
        <w:spacing w:after="0" w:line="360" w:lineRule="auto"/>
        <w:jc w:val="both"/>
        <w:rPr>
          <w:rFonts w:ascii="Aptos Narrow" w:hAnsi="Aptos Narrow"/>
          <w:b/>
          <w:bCs/>
          <w:color w:val="000000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Jednostka koordynująca: </w:t>
      </w:r>
      <w:r w:rsidRPr="000D2E52">
        <w:rPr>
          <w:rFonts w:ascii="Aptos Narrow" w:hAnsi="Aptos Narrow"/>
          <w:b/>
          <w:bCs/>
          <w:color w:val="000000"/>
          <w:sz w:val="24"/>
          <w:szCs w:val="24"/>
        </w:rPr>
        <w:t>Biuro Karier</w:t>
      </w:r>
    </w:p>
    <w:p w14:paraId="78146605" w14:textId="77777777" w:rsidR="000D2E52" w:rsidRPr="000D2E52" w:rsidRDefault="000D2E52" w:rsidP="000D2E52">
      <w:pPr>
        <w:spacing w:after="0" w:line="360" w:lineRule="auto"/>
        <w:jc w:val="both"/>
        <w:rPr>
          <w:rFonts w:ascii="Aptos Narrow" w:hAnsi="Aptos Narrow"/>
          <w:bCs/>
          <w:sz w:val="24"/>
          <w:szCs w:val="24"/>
        </w:rPr>
      </w:pPr>
      <w:r w:rsidRPr="000D2E52">
        <w:rPr>
          <w:rFonts w:ascii="Aptos Narrow" w:hAnsi="Aptos Narrow"/>
          <w:b/>
          <w:color w:val="000000"/>
          <w:sz w:val="24"/>
          <w:szCs w:val="24"/>
        </w:rPr>
        <w:t xml:space="preserve">Jednostki realizujące: </w:t>
      </w:r>
      <w:r w:rsidRPr="000D2E52">
        <w:rPr>
          <w:rFonts w:ascii="Aptos Narrow" w:hAnsi="Aptos Narrow"/>
          <w:bCs/>
          <w:color w:val="000000"/>
          <w:sz w:val="24"/>
          <w:szCs w:val="24"/>
        </w:rPr>
        <w:t>Biuro Karier, Interdyscyplinarna Szkoła Doktorska</w:t>
      </w:r>
    </w:p>
    <w:p w14:paraId="419AD823" w14:textId="77777777" w:rsidR="000D2E52" w:rsidRPr="000D2E52" w:rsidRDefault="000D2E52" w:rsidP="000D2E52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Wskaźniki realizacji działania: </w:t>
      </w:r>
      <w:r w:rsidRPr="000D2E52">
        <w:rPr>
          <w:rFonts w:ascii="Aptos Narrow" w:hAnsi="Aptos Narrow"/>
          <w:sz w:val="24"/>
          <w:szCs w:val="24"/>
        </w:rPr>
        <w:t>zakup licencji, liczba wykonanych analiz i konsultacji</w:t>
      </w:r>
    </w:p>
    <w:p w14:paraId="6C628D1B" w14:textId="77777777" w:rsidR="000D2E52" w:rsidRPr="000D2E52" w:rsidRDefault="000D2E52" w:rsidP="000D2E52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>Termin realizacji:</w:t>
      </w:r>
      <w:r w:rsidRPr="000D2E52">
        <w:rPr>
          <w:rFonts w:ascii="Aptos Narrow" w:hAnsi="Aptos Narrow"/>
          <w:sz w:val="24"/>
          <w:szCs w:val="24"/>
        </w:rPr>
        <w:t xml:space="preserve"> I kwartał 2026</w:t>
      </w:r>
    </w:p>
    <w:p w14:paraId="1BCC2F36" w14:textId="77777777" w:rsidR="000D2E52" w:rsidRPr="000D2E52" w:rsidRDefault="000D2E52" w:rsidP="000D2E52">
      <w:pPr>
        <w:spacing w:after="0" w:line="360" w:lineRule="auto"/>
        <w:contextualSpacing/>
        <w:jc w:val="both"/>
        <w:rPr>
          <w:rFonts w:ascii="Aptos Narrow" w:hAnsi="Aptos Narrow"/>
          <w:sz w:val="24"/>
          <w:szCs w:val="24"/>
        </w:rPr>
      </w:pPr>
    </w:p>
    <w:p w14:paraId="033BDB66" w14:textId="77777777" w:rsidR="000D2E52" w:rsidRPr="000D2E52" w:rsidRDefault="000D2E52" w:rsidP="000D2E52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I.2. Wzmocnienie działań promujących osiągnięcia naukowe i współpracę z otoczeniem zewnętrznym PŁ </w:t>
      </w:r>
    </w:p>
    <w:p w14:paraId="2A5C950C" w14:textId="77777777" w:rsidR="000D2E52" w:rsidRPr="000D2E52" w:rsidRDefault="000D2E52" w:rsidP="000D2E52">
      <w:pPr>
        <w:spacing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sz w:val="24"/>
          <w:szCs w:val="24"/>
        </w:rPr>
        <w:t xml:space="preserve">W ramach działania będą realizowane następujące zadania: </w:t>
      </w:r>
    </w:p>
    <w:p w14:paraId="3CCEC1A8" w14:textId="7B77CD61" w:rsidR="000D2E52" w:rsidRPr="00E4160F" w:rsidRDefault="00E4160F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I.2.1 </w:t>
      </w:r>
      <w:r w:rsidR="000D2E52" w:rsidRPr="00E4160F">
        <w:rPr>
          <w:rFonts w:ascii="Aptos Narrow" w:hAnsi="Aptos Narrow"/>
          <w:sz w:val="24"/>
          <w:szCs w:val="24"/>
        </w:rPr>
        <w:t>Zacieśnienie współpracy Działu Promocji z władzami wydziałów i promocja istniejących kanałów komunikacji/narzędzi służących do upowszechniania badań prowadzonych w PŁ.</w:t>
      </w:r>
    </w:p>
    <w:p w14:paraId="62E821C5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lastRenderedPageBreak/>
        <w:t>Jednostka koordynująca: Dział Promocji</w:t>
      </w:r>
    </w:p>
    <w:p w14:paraId="7E64774D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Jednostki realizujące: </w:t>
      </w:r>
      <w:r w:rsidRPr="000D2E52">
        <w:rPr>
          <w:rFonts w:ascii="Aptos Narrow" w:hAnsi="Aptos Narrow"/>
          <w:sz w:val="24"/>
          <w:szCs w:val="24"/>
        </w:rPr>
        <w:t>Dział Promocji, Centrum Wspierania Nauki, Uczelniane Centrum Informatyczne, Rzecznik Prasowy, Wydziały, Rady dyscyplin naukowych</w:t>
      </w:r>
    </w:p>
    <w:p w14:paraId="6F41C506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Wskaźniki realizacji działania: </w:t>
      </w:r>
      <w:r w:rsidRPr="000D2E52">
        <w:rPr>
          <w:rFonts w:ascii="Aptos Narrow" w:hAnsi="Aptos Narrow"/>
          <w:sz w:val="24"/>
          <w:szCs w:val="24"/>
        </w:rPr>
        <w:t>liczba działań</w:t>
      </w:r>
    </w:p>
    <w:p w14:paraId="4930615A" w14:textId="74192411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Termin realizacji: </w:t>
      </w:r>
      <w:r w:rsidRPr="000D2E52">
        <w:rPr>
          <w:rFonts w:ascii="Aptos Narrow" w:hAnsi="Aptos Narrow"/>
          <w:sz w:val="24"/>
          <w:szCs w:val="24"/>
        </w:rPr>
        <w:t>I kwartał 2026 – IV kwartał 2027</w:t>
      </w:r>
    </w:p>
    <w:p w14:paraId="6013A25E" w14:textId="77777777" w:rsidR="000D2E52" w:rsidRPr="000D2E52" w:rsidRDefault="000D2E52" w:rsidP="000D2E52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</w:p>
    <w:p w14:paraId="6C48E6D5" w14:textId="18459DD9" w:rsidR="000D2E52" w:rsidRPr="00E4160F" w:rsidRDefault="00E4160F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I.2.2. </w:t>
      </w:r>
      <w:r w:rsidR="000D2E52" w:rsidRPr="00E4160F">
        <w:rPr>
          <w:rFonts w:ascii="Aptos Narrow" w:hAnsi="Aptos Narrow"/>
          <w:sz w:val="24"/>
          <w:szCs w:val="24"/>
        </w:rPr>
        <w:t xml:space="preserve">Organizacja Dni Dyscyplin, które będą promowały współpracę interdyscyplinarną oraz </w:t>
      </w:r>
      <w:proofErr w:type="spellStart"/>
      <w:r w:rsidR="000D2E52" w:rsidRPr="00E4160F">
        <w:rPr>
          <w:rFonts w:ascii="Aptos Narrow" w:hAnsi="Aptos Narrow"/>
          <w:sz w:val="24"/>
          <w:szCs w:val="24"/>
        </w:rPr>
        <w:t>międzydziedzinową</w:t>
      </w:r>
      <w:proofErr w:type="spellEnd"/>
      <w:r w:rsidR="000D2E52" w:rsidRPr="00E4160F">
        <w:rPr>
          <w:rFonts w:ascii="Aptos Narrow" w:hAnsi="Aptos Narrow"/>
          <w:sz w:val="24"/>
          <w:szCs w:val="24"/>
        </w:rPr>
        <w:t xml:space="preserve"> i służyły podnoszeniu kompetencji w zakresie pozyskiwania zewnętrznych źródeł finansowania i współpracy z otoczeniem społeczno-gospodarczym.</w:t>
      </w:r>
    </w:p>
    <w:p w14:paraId="43CC6ECB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>Jednostka koordynująca: Dział Promocji</w:t>
      </w:r>
    </w:p>
    <w:p w14:paraId="14C32D80" w14:textId="6F97335A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Jednostki realizujące: </w:t>
      </w:r>
      <w:r w:rsidRPr="000D2E52">
        <w:rPr>
          <w:rFonts w:ascii="Aptos Narrow" w:hAnsi="Aptos Narrow"/>
          <w:sz w:val="24"/>
          <w:szCs w:val="24"/>
        </w:rPr>
        <w:t xml:space="preserve">Dział Promocji, Centrum Wspierania Nauki, Uczelniane Centrum Informatyczne, Rzecznik Prasowy, Wydziały, Rady </w:t>
      </w:r>
      <w:r w:rsidR="00E57A58">
        <w:rPr>
          <w:rFonts w:ascii="Aptos Narrow" w:hAnsi="Aptos Narrow"/>
          <w:sz w:val="24"/>
          <w:szCs w:val="24"/>
        </w:rPr>
        <w:t>d</w:t>
      </w:r>
      <w:r w:rsidRPr="000D2E52">
        <w:rPr>
          <w:rFonts w:ascii="Aptos Narrow" w:hAnsi="Aptos Narrow"/>
          <w:sz w:val="24"/>
          <w:szCs w:val="24"/>
        </w:rPr>
        <w:t xml:space="preserve">yscyplin </w:t>
      </w:r>
      <w:r w:rsidR="00E57A58">
        <w:rPr>
          <w:rFonts w:ascii="Aptos Narrow" w:hAnsi="Aptos Narrow"/>
          <w:sz w:val="24"/>
          <w:szCs w:val="24"/>
        </w:rPr>
        <w:t>n</w:t>
      </w:r>
      <w:r w:rsidRPr="000D2E52">
        <w:rPr>
          <w:rFonts w:ascii="Aptos Narrow" w:hAnsi="Aptos Narrow"/>
          <w:sz w:val="24"/>
          <w:szCs w:val="24"/>
        </w:rPr>
        <w:t>aukowych, Centrum Innowacji i Przedsiębiorczości</w:t>
      </w:r>
    </w:p>
    <w:p w14:paraId="1EB5537B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Wskaźniki realizacji działania: </w:t>
      </w:r>
      <w:r w:rsidRPr="000D2E52">
        <w:rPr>
          <w:rFonts w:ascii="Aptos Narrow" w:hAnsi="Aptos Narrow"/>
          <w:sz w:val="24"/>
          <w:szCs w:val="24"/>
        </w:rPr>
        <w:t>liczba zorganizowanych wydarzeń</w:t>
      </w:r>
    </w:p>
    <w:p w14:paraId="2D505034" w14:textId="03898A21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Termin realizacji: </w:t>
      </w:r>
      <w:r w:rsidRPr="000D2E52">
        <w:rPr>
          <w:rFonts w:ascii="Aptos Narrow" w:hAnsi="Aptos Narrow"/>
          <w:sz w:val="24"/>
          <w:szCs w:val="24"/>
        </w:rPr>
        <w:t>I kwartał 2026 – IV kwartał 2027</w:t>
      </w:r>
    </w:p>
    <w:p w14:paraId="7D21AF68" w14:textId="77777777" w:rsidR="000D2E52" w:rsidRPr="000D2E52" w:rsidRDefault="000D2E52" w:rsidP="000D2E52">
      <w:pPr>
        <w:spacing w:after="0" w:line="360" w:lineRule="auto"/>
        <w:ind w:left="360"/>
        <w:jc w:val="both"/>
        <w:rPr>
          <w:rFonts w:ascii="Aptos Narrow" w:hAnsi="Aptos Narrow"/>
          <w:b/>
          <w:bCs/>
          <w:sz w:val="24"/>
          <w:szCs w:val="24"/>
        </w:rPr>
      </w:pPr>
    </w:p>
    <w:p w14:paraId="105324CA" w14:textId="621FE532" w:rsidR="000D2E52" w:rsidRPr="00E4160F" w:rsidRDefault="00E4160F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I.2.3. </w:t>
      </w:r>
      <w:r w:rsidR="000D2E52" w:rsidRPr="00E4160F">
        <w:rPr>
          <w:rFonts w:ascii="Aptos Narrow" w:hAnsi="Aptos Narrow"/>
          <w:sz w:val="24"/>
          <w:szCs w:val="24"/>
        </w:rPr>
        <w:t>Cykliczne spotkania z mediami lokalnymi i krajowymi, np. śniadanie prasowe odbywające się w ramach Dni Dyscyplin. Ich celem będzie promocja badań naukowych prowadzonych w PŁ.</w:t>
      </w:r>
    </w:p>
    <w:p w14:paraId="60B72489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>Jednostka koordynująca: Dział Promocji</w:t>
      </w:r>
    </w:p>
    <w:p w14:paraId="6D017CB9" w14:textId="035C2792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Jednostki realizujące: </w:t>
      </w:r>
      <w:r w:rsidRPr="000D2E52">
        <w:rPr>
          <w:rFonts w:ascii="Aptos Narrow" w:hAnsi="Aptos Narrow"/>
          <w:sz w:val="24"/>
          <w:szCs w:val="24"/>
        </w:rPr>
        <w:t xml:space="preserve">Dział Promocji, Centrum Wspierania Nauki, Rzecznik Prasowy, Wydziały, Rady </w:t>
      </w:r>
      <w:r w:rsidR="00A316F4">
        <w:rPr>
          <w:rFonts w:ascii="Aptos Narrow" w:hAnsi="Aptos Narrow"/>
          <w:sz w:val="24"/>
          <w:szCs w:val="24"/>
        </w:rPr>
        <w:t>d</w:t>
      </w:r>
      <w:r w:rsidRPr="000D2E52">
        <w:rPr>
          <w:rFonts w:ascii="Aptos Narrow" w:hAnsi="Aptos Narrow"/>
          <w:sz w:val="24"/>
          <w:szCs w:val="24"/>
        </w:rPr>
        <w:t xml:space="preserve">yscyplin </w:t>
      </w:r>
      <w:r w:rsidR="00A316F4">
        <w:rPr>
          <w:rFonts w:ascii="Aptos Narrow" w:hAnsi="Aptos Narrow"/>
          <w:sz w:val="24"/>
          <w:szCs w:val="24"/>
        </w:rPr>
        <w:t>n</w:t>
      </w:r>
      <w:r w:rsidRPr="000D2E52">
        <w:rPr>
          <w:rFonts w:ascii="Aptos Narrow" w:hAnsi="Aptos Narrow"/>
          <w:sz w:val="24"/>
          <w:szCs w:val="24"/>
        </w:rPr>
        <w:t>aukowych</w:t>
      </w:r>
    </w:p>
    <w:p w14:paraId="6D1AC70E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Wskaźniki realizacji działania: </w:t>
      </w:r>
      <w:r w:rsidRPr="000D2E52">
        <w:rPr>
          <w:rFonts w:ascii="Aptos Narrow" w:hAnsi="Aptos Narrow"/>
          <w:sz w:val="24"/>
          <w:szCs w:val="24"/>
        </w:rPr>
        <w:t>liczba zorganizowanych wydarzeń</w:t>
      </w:r>
    </w:p>
    <w:p w14:paraId="37535C0C" w14:textId="4E84C178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Termin realizacji: </w:t>
      </w:r>
      <w:r w:rsidRPr="000D2E52">
        <w:rPr>
          <w:rFonts w:ascii="Aptos Narrow" w:hAnsi="Aptos Narrow"/>
          <w:sz w:val="24"/>
          <w:szCs w:val="24"/>
        </w:rPr>
        <w:t>I kwartał 2026 – IV kwartał 2027</w:t>
      </w:r>
    </w:p>
    <w:p w14:paraId="13FF0ADC" w14:textId="77777777" w:rsidR="000D2E52" w:rsidRPr="000D2E52" w:rsidRDefault="000D2E52" w:rsidP="000D2E52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</w:p>
    <w:p w14:paraId="3A504CE0" w14:textId="77777777" w:rsidR="000D2E52" w:rsidRPr="000D2E52" w:rsidRDefault="000D2E52" w:rsidP="000D2E52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>I.3. Opracowanie wewnątrzuczelnianej polityki otwartej nauki</w:t>
      </w:r>
    </w:p>
    <w:p w14:paraId="35A1F4A2" w14:textId="77777777" w:rsidR="000D2E52" w:rsidRPr="000D2E52" w:rsidRDefault="000D2E52" w:rsidP="000D2E52">
      <w:pPr>
        <w:spacing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sz w:val="24"/>
          <w:szCs w:val="24"/>
        </w:rPr>
        <w:t xml:space="preserve">W ramach działania będzie realizowane następujące zadanie: </w:t>
      </w:r>
    </w:p>
    <w:p w14:paraId="2132BABA" w14:textId="4EF8C739" w:rsidR="000D2E52" w:rsidRPr="00E4160F" w:rsidRDefault="00E4160F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I.3.1. </w:t>
      </w:r>
      <w:r w:rsidR="000D2E52" w:rsidRPr="00E4160F">
        <w:rPr>
          <w:rFonts w:ascii="Aptos Narrow" w:hAnsi="Aptos Narrow"/>
          <w:sz w:val="24"/>
          <w:szCs w:val="24"/>
        </w:rPr>
        <w:t xml:space="preserve">Przygotowanie materiałów będących podstawą przyjęcia wewnątrzuczelnianej polityki otwartej nauki, a w szczególności: instytucjonalnej polityki otwartego dostępu, regulaminu repozytorium otwartych danych badawczych oraz regulaminu repozytorium publikacji PŁ. Weryfikacja propozycji planu zarządzania danymi badawczymi pod kątem zgodności z wymogami NCN. </w:t>
      </w:r>
    </w:p>
    <w:p w14:paraId="32323D2D" w14:textId="77777777" w:rsidR="000D2E52" w:rsidRPr="00E4160F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E4160F">
        <w:rPr>
          <w:rFonts w:ascii="Aptos Narrow" w:hAnsi="Aptos Narrow"/>
          <w:b/>
          <w:bCs/>
          <w:sz w:val="24"/>
          <w:szCs w:val="24"/>
        </w:rPr>
        <w:lastRenderedPageBreak/>
        <w:t>Jednostka koordynująca: Biblioteka</w:t>
      </w:r>
    </w:p>
    <w:p w14:paraId="4C61A563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Jednostki realizujące: </w:t>
      </w:r>
      <w:r w:rsidRPr="000D2E52">
        <w:rPr>
          <w:rFonts w:ascii="Aptos Narrow" w:hAnsi="Aptos Narrow"/>
          <w:sz w:val="24"/>
          <w:szCs w:val="24"/>
        </w:rPr>
        <w:t>Biblioteka, Centrum Wspierania Nauki, Uczelniane Centrum Informatyczne</w:t>
      </w:r>
    </w:p>
    <w:p w14:paraId="5912B017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Wskaźniki realizacji działania: </w:t>
      </w:r>
      <w:r w:rsidRPr="000D2E52">
        <w:rPr>
          <w:rFonts w:ascii="Aptos Narrow" w:hAnsi="Aptos Narrow"/>
          <w:sz w:val="24"/>
          <w:szCs w:val="24"/>
        </w:rPr>
        <w:t>przygotowanie materiałów</w:t>
      </w:r>
    </w:p>
    <w:p w14:paraId="3CFA3620" w14:textId="55FEFC3F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>Termin realizacji: I</w:t>
      </w:r>
      <w:r w:rsidRPr="000D2E52">
        <w:rPr>
          <w:rFonts w:ascii="Aptos Narrow" w:hAnsi="Aptos Narrow"/>
          <w:sz w:val="24"/>
          <w:szCs w:val="24"/>
        </w:rPr>
        <w:t>I kwartał 2025 – I kwartał 2026</w:t>
      </w:r>
    </w:p>
    <w:p w14:paraId="65FB464F" w14:textId="77777777" w:rsidR="000D2E52" w:rsidRPr="000D2E52" w:rsidRDefault="000D2E52" w:rsidP="000D2E52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</w:p>
    <w:p w14:paraId="73C538FC" w14:textId="77777777" w:rsidR="000D2E52" w:rsidRPr="000D2E52" w:rsidRDefault="000D2E52" w:rsidP="000D2E52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>I.4. Szkolenia związane z oceną okresową pracowników</w:t>
      </w:r>
    </w:p>
    <w:p w14:paraId="70281826" w14:textId="77777777" w:rsidR="000D2E52" w:rsidRPr="000D2E52" w:rsidRDefault="000D2E52" w:rsidP="000D2E52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sz w:val="24"/>
          <w:szCs w:val="24"/>
        </w:rPr>
        <w:t xml:space="preserve">W ramach działania będą realizowane następujące zadania: </w:t>
      </w:r>
    </w:p>
    <w:p w14:paraId="4D336CB4" w14:textId="77777777" w:rsidR="000D2E52" w:rsidRPr="000D2E52" w:rsidRDefault="000D2E52" w:rsidP="000D2E52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</w:p>
    <w:p w14:paraId="48DE1BD1" w14:textId="0FE97A72" w:rsidR="000D2E52" w:rsidRPr="00E4160F" w:rsidRDefault="00E4160F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I.4.1. </w:t>
      </w:r>
      <w:r w:rsidR="000D2E52" w:rsidRPr="00E4160F">
        <w:rPr>
          <w:rFonts w:ascii="Aptos Narrow" w:hAnsi="Aptos Narrow"/>
          <w:sz w:val="24"/>
          <w:szCs w:val="24"/>
        </w:rPr>
        <w:t>Szkolenia dla przełożonych dokonujących oceny pracowników (zarówno będących nauczycielami akademickimi, jak i niebędących nauczycielami akademickimi). Zadanie będzie kontynuowane dla nowych przełożonych.</w:t>
      </w:r>
    </w:p>
    <w:p w14:paraId="0BDE0662" w14:textId="77777777" w:rsidR="000D2E52" w:rsidRPr="00E4160F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E4160F">
        <w:rPr>
          <w:rFonts w:ascii="Aptos Narrow" w:hAnsi="Aptos Narrow"/>
          <w:b/>
          <w:bCs/>
          <w:sz w:val="24"/>
          <w:szCs w:val="24"/>
        </w:rPr>
        <w:t>Jednostka koordynująca: Centrum Zarządzania Kapitałem Ludzkim</w:t>
      </w:r>
    </w:p>
    <w:p w14:paraId="5FA78ED4" w14:textId="392960FA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Jednostki realizujące: </w:t>
      </w:r>
      <w:r w:rsidRPr="000D2E52">
        <w:rPr>
          <w:rFonts w:ascii="Aptos Narrow" w:hAnsi="Aptos Narrow"/>
          <w:sz w:val="24"/>
          <w:szCs w:val="24"/>
        </w:rPr>
        <w:t>Centrum Zarządzania Kapitałem Ludzkim, Biuro Karier, Centrum E</w:t>
      </w:r>
      <w:r w:rsidR="00471AF9">
        <w:rPr>
          <w:rFonts w:ascii="Aptos Narrow" w:hAnsi="Aptos Narrow"/>
          <w:sz w:val="24"/>
          <w:szCs w:val="24"/>
        </w:rPr>
        <w:noBreakHyphen/>
      </w:r>
      <w:r w:rsidRPr="000D2E52">
        <w:rPr>
          <w:rFonts w:ascii="Aptos Narrow" w:hAnsi="Aptos Narrow"/>
          <w:sz w:val="24"/>
          <w:szCs w:val="24"/>
        </w:rPr>
        <w:t>Learningu, Centrum Multimedialne, Centrum Wspierania Nauki, Centrum Kształcenia</w:t>
      </w:r>
    </w:p>
    <w:p w14:paraId="3A1F41D1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Wskaźniki realizacji działania: </w:t>
      </w:r>
      <w:r w:rsidRPr="000D2E52">
        <w:rPr>
          <w:rFonts w:ascii="Aptos Narrow" w:hAnsi="Aptos Narrow"/>
          <w:sz w:val="24"/>
          <w:szCs w:val="24"/>
        </w:rPr>
        <w:t xml:space="preserve">liczba przeszkolonych osób </w:t>
      </w:r>
    </w:p>
    <w:p w14:paraId="5C2CD0DB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Termin realizacji: </w:t>
      </w:r>
      <w:r w:rsidRPr="000D2E52">
        <w:rPr>
          <w:rFonts w:ascii="Aptos Narrow" w:hAnsi="Aptos Narrow"/>
          <w:sz w:val="24"/>
          <w:szCs w:val="24"/>
        </w:rPr>
        <w:t>III-IV kwartał 2025</w:t>
      </w:r>
    </w:p>
    <w:p w14:paraId="3E554AE8" w14:textId="77777777" w:rsidR="000D2E52" w:rsidRPr="000D2E52" w:rsidRDefault="000D2E52" w:rsidP="000D2E52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</w:p>
    <w:p w14:paraId="69278EF4" w14:textId="7E035F18" w:rsidR="000D2E52" w:rsidRPr="00E4160F" w:rsidRDefault="00E4160F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I.4.2. </w:t>
      </w:r>
      <w:r w:rsidR="000D2E52" w:rsidRPr="00E4160F">
        <w:rPr>
          <w:rFonts w:ascii="Aptos Narrow" w:hAnsi="Aptos Narrow"/>
          <w:sz w:val="24"/>
          <w:szCs w:val="24"/>
        </w:rPr>
        <w:t>Przygotowanie multimedialnych materiałów szkoleniowych dla osób ocenianych, które</w:t>
      </w:r>
      <w:r w:rsidR="00471AF9">
        <w:rPr>
          <w:rFonts w:ascii="Aptos Narrow" w:hAnsi="Aptos Narrow"/>
          <w:sz w:val="24"/>
          <w:szCs w:val="24"/>
        </w:rPr>
        <w:t> </w:t>
      </w:r>
      <w:r w:rsidR="000D2E52" w:rsidRPr="00E4160F">
        <w:rPr>
          <w:rFonts w:ascii="Aptos Narrow" w:hAnsi="Aptos Narrow"/>
          <w:sz w:val="24"/>
          <w:szCs w:val="24"/>
        </w:rPr>
        <w:t xml:space="preserve">będą przedstawiały warunki i kryteria oceny zgodnie z: 1. Zarządzeniem nr 79/2021 Rektora PŁ z dnia 16.12.2021 r. w sprawie kryteriów oceny okresowej dla poszczególnych grup pracowników oraz trybu i podmiotu dokonującego oceny okresowej nauczycieli akademickich zatrudnionych w Politechnice Łódzkiej oraz 2. Zarządzeniem Nr 27/2024 Rektora PŁ z dnia 16.07.2024 r. w sprawie oceny okresowej pracowników niebędących nauczycielami akademickimi. </w:t>
      </w:r>
    </w:p>
    <w:p w14:paraId="2DA41D54" w14:textId="77777777" w:rsidR="000D2E52" w:rsidRPr="00E4160F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E4160F">
        <w:rPr>
          <w:rFonts w:ascii="Aptos Narrow" w:hAnsi="Aptos Narrow"/>
          <w:b/>
          <w:bCs/>
          <w:sz w:val="24"/>
          <w:szCs w:val="24"/>
        </w:rPr>
        <w:t>Jednostka koordynująca: Centrum Zarządzania Kapitałem Ludzkim</w:t>
      </w:r>
    </w:p>
    <w:p w14:paraId="0C05EE92" w14:textId="63422CDE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Jednostki realizujące: </w:t>
      </w:r>
      <w:r w:rsidRPr="000D2E52">
        <w:rPr>
          <w:rFonts w:ascii="Aptos Narrow" w:hAnsi="Aptos Narrow"/>
          <w:sz w:val="24"/>
          <w:szCs w:val="24"/>
        </w:rPr>
        <w:t>Centrum Zarządzania Kapitałem Ludzkim, Biuro Karier, Centrum E</w:t>
      </w:r>
      <w:r w:rsidR="00471AF9">
        <w:rPr>
          <w:rFonts w:ascii="Aptos Narrow" w:hAnsi="Aptos Narrow"/>
          <w:sz w:val="24"/>
          <w:szCs w:val="24"/>
        </w:rPr>
        <w:noBreakHyphen/>
        <w:t>L</w:t>
      </w:r>
      <w:r w:rsidRPr="000D2E52">
        <w:rPr>
          <w:rFonts w:ascii="Aptos Narrow" w:hAnsi="Aptos Narrow"/>
          <w:sz w:val="24"/>
          <w:szCs w:val="24"/>
        </w:rPr>
        <w:t>earningu, Centrum Multimedialne, Centrum Wspierania Nauki, Centrum Kształcenia</w:t>
      </w:r>
    </w:p>
    <w:p w14:paraId="5A9DFC5A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Wskaźniki realizacji działania: </w:t>
      </w:r>
      <w:r w:rsidRPr="000D2E52">
        <w:rPr>
          <w:rFonts w:ascii="Aptos Narrow" w:hAnsi="Aptos Narrow"/>
          <w:sz w:val="24"/>
          <w:szCs w:val="24"/>
        </w:rPr>
        <w:t>przygotowanie multimedialnych materiałów szkoleniowych, liczba wyświetleń</w:t>
      </w:r>
    </w:p>
    <w:p w14:paraId="79E6F410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Termin realizacji: </w:t>
      </w:r>
      <w:r w:rsidRPr="000D2E52">
        <w:rPr>
          <w:rFonts w:ascii="Aptos Narrow" w:hAnsi="Aptos Narrow"/>
          <w:sz w:val="24"/>
          <w:szCs w:val="24"/>
        </w:rPr>
        <w:t>I kwartał 2026</w:t>
      </w:r>
    </w:p>
    <w:p w14:paraId="2C2E152E" w14:textId="77777777" w:rsidR="000D2E52" w:rsidRPr="000D2E52" w:rsidRDefault="000D2E52" w:rsidP="000D2E52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</w:p>
    <w:p w14:paraId="7EEF59DA" w14:textId="77777777" w:rsidR="000D2E52" w:rsidRPr="000D2E52" w:rsidRDefault="000D2E52" w:rsidP="000D2E52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lastRenderedPageBreak/>
        <w:t xml:space="preserve">I.5. Poszerzanie wiedzy z zakresu przeciwdziałania dyskryminacji i </w:t>
      </w:r>
      <w:proofErr w:type="spellStart"/>
      <w:r w:rsidRPr="000D2E52">
        <w:rPr>
          <w:rFonts w:ascii="Aptos Narrow" w:hAnsi="Aptos Narrow"/>
          <w:b/>
          <w:bCs/>
          <w:sz w:val="24"/>
          <w:szCs w:val="24"/>
        </w:rPr>
        <w:t>mobbingowi</w:t>
      </w:r>
      <w:proofErr w:type="spellEnd"/>
    </w:p>
    <w:p w14:paraId="3F56FFB9" w14:textId="77777777" w:rsidR="000D2E52" w:rsidRPr="000D2E52" w:rsidRDefault="000D2E52" w:rsidP="000D2E52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sz w:val="24"/>
          <w:szCs w:val="24"/>
        </w:rPr>
        <w:t xml:space="preserve">W ramach działania będą realizowane następujące zadania: </w:t>
      </w:r>
    </w:p>
    <w:p w14:paraId="079D3C0B" w14:textId="77777777" w:rsidR="000D2E52" w:rsidRPr="000D2E52" w:rsidRDefault="000D2E52" w:rsidP="000D2E52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</w:p>
    <w:p w14:paraId="361531B0" w14:textId="7296AA21" w:rsidR="000D2E52" w:rsidRPr="00E4160F" w:rsidRDefault="00E4160F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I.5.1. </w:t>
      </w:r>
      <w:r w:rsidR="000D2E52" w:rsidRPr="00E4160F">
        <w:rPr>
          <w:rFonts w:ascii="Aptos Narrow" w:hAnsi="Aptos Narrow"/>
          <w:sz w:val="24"/>
          <w:szCs w:val="24"/>
        </w:rPr>
        <w:t>Przeprowadzenie szkolenia dla członków Komisji ds. przeciwdziałania dyskryminacji i </w:t>
      </w:r>
      <w:proofErr w:type="spellStart"/>
      <w:r w:rsidR="000D2E52" w:rsidRPr="00E4160F">
        <w:rPr>
          <w:rFonts w:ascii="Aptos Narrow" w:hAnsi="Aptos Narrow"/>
          <w:sz w:val="24"/>
          <w:szCs w:val="24"/>
        </w:rPr>
        <w:t>mobbingowi</w:t>
      </w:r>
      <w:proofErr w:type="spellEnd"/>
      <w:r w:rsidR="000D2E52" w:rsidRPr="00E4160F">
        <w:rPr>
          <w:rFonts w:ascii="Aptos Narrow" w:hAnsi="Aptos Narrow"/>
          <w:sz w:val="24"/>
          <w:szCs w:val="24"/>
        </w:rPr>
        <w:t xml:space="preserve"> z narzędzi umożliwiających zapobieganie i przeciwdziałanie dyskryminacji i</w:t>
      </w:r>
      <w:r w:rsidR="00471AF9">
        <w:rPr>
          <w:rFonts w:ascii="Aptos Narrow" w:hAnsi="Aptos Narrow"/>
          <w:sz w:val="24"/>
          <w:szCs w:val="24"/>
        </w:rPr>
        <w:t> </w:t>
      </w:r>
      <w:proofErr w:type="spellStart"/>
      <w:r w:rsidR="000D2E52" w:rsidRPr="00E4160F">
        <w:rPr>
          <w:rFonts w:ascii="Aptos Narrow" w:hAnsi="Aptos Narrow"/>
          <w:sz w:val="24"/>
          <w:szCs w:val="24"/>
        </w:rPr>
        <w:t>mobbingowi</w:t>
      </w:r>
      <w:proofErr w:type="spellEnd"/>
      <w:r w:rsidR="000D2E52" w:rsidRPr="00E4160F">
        <w:rPr>
          <w:rFonts w:ascii="Aptos Narrow" w:hAnsi="Aptos Narrow"/>
          <w:sz w:val="24"/>
          <w:szCs w:val="24"/>
        </w:rPr>
        <w:t xml:space="preserve"> oraz trybu postępowania w przypadku ich wystąpienia.</w:t>
      </w:r>
    </w:p>
    <w:p w14:paraId="661FEF8C" w14:textId="77777777" w:rsidR="000D2E52" w:rsidRPr="00E4160F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E4160F">
        <w:rPr>
          <w:rFonts w:ascii="Aptos Narrow" w:hAnsi="Aptos Narrow"/>
          <w:b/>
          <w:bCs/>
          <w:sz w:val="24"/>
          <w:szCs w:val="24"/>
        </w:rPr>
        <w:t>Jednostka koordynująca: Centrum Zarządzania Kapitałem Ludzkim</w:t>
      </w:r>
    </w:p>
    <w:p w14:paraId="7235BA0E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Jednostki realizujące: </w:t>
      </w:r>
      <w:r w:rsidRPr="000D2E52">
        <w:rPr>
          <w:rFonts w:ascii="Aptos Narrow" w:hAnsi="Aptos Narrow"/>
          <w:sz w:val="24"/>
          <w:szCs w:val="24"/>
        </w:rPr>
        <w:t>Centrum Zarządzania Kapitałem Ludzkim, Biuro Karier, Dział Prawny, Centrum E-learningu i Centrum Multimedialne</w:t>
      </w:r>
    </w:p>
    <w:p w14:paraId="122F9004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Wskaźniki realizacji działania: </w:t>
      </w:r>
      <w:r w:rsidRPr="000D2E52">
        <w:rPr>
          <w:rFonts w:ascii="Aptos Narrow" w:hAnsi="Aptos Narrow"/>
          <w:sz w:val="24"/>
          <w:szCs w:val="24"/>
        </w:rPr>
        <w:t xml:space="preserve">liczba przeszkolonych osób </w:t>
      </w:r>
    </w:p>
    <w:p w14:paraId="45B4B6B4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Termin realizacji: </w:t>
      </w:r>
      <w:r w:rsidRPr="000D2E52">
        <w:rPr>
          <w:rFonts w:ascii="Aptos Narrow" w:hAnsi="Aptos Narrow"/>
          <w:sz w:val="24"/>
          <w:szCs w:val="24"/>
        </w:rPr>
        <w:t>I kwartał 2026</w:t>
      </w:r>
    </w:p>
    <w:p w14:paraId="40D1FBA5" w14:textId="77777777" w:rsidR="000D2E52" w:rsidRPr="000D2E52" w:rsidRDefault="000D2E52" w:rsidP="000D2E52">
      <w:pPr>
        <w:spacing w:after="0" w:line="360" w:lineRule="auto"/>
        <w:ind w:left="360"/>
        <w:jc w:val="both"/>
        <w:rPr>
          <w:rFonts w:ascii="Aptos Narrow" w:hAnsi="Aptos Narrow"/>
          <w:sz w:val="24"/>
          <w:szCs w:val="24"/>
        </w:rPr>
      </w:pPr>
    </w:p>
    <w:p w14:paraId="52AFC421" w14:textId="21F128F7" w:rsidR="000D2E52" w:rsidRPr="00E4160F" w:rsidRDefault="00E4160F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I.5.2. </w:t>
      </w:r>
      <w:r w:rsidR="000D2E52" w:rsidRPr="00E4160F">
        <w:rPr>
          <w:rFonts w:ascii="Aptos Narrow" w:hAnsi="Aptos Narrow"/>
          <w:sz w:val="24"/>
          <w:szCs w:val="24"/>
        </w:rPr>
        <w:t>Przygotowanie multimedialnych materiałów szkoleniowych dla pracowników, w tym kadry kierowniczej oraz osób nowo zatrudnionych, z zakresu przeciwdziałania dyskryminacji i</w:t>
      </w:r>
      <w:r w:rsidR="00471AF9">
        <w:rPr>
          <w:rFonts w:ascii="Aptos Narrow" w:hAnsi="Aptos Narrow"/>
          <w:sz w:val="24"/>
          <w:szCs w:val="24"/>
        </w:rPr>
        <w:t> </w:t>
      </w:r>
      <w:proofErr w:type="spellStart"/>
      <w:r w:rsidR="000D2E52" w:rsidRPr="00E4160F">
        <w:rPr>
          <w:rFonts w:ascii="Aptos Narrow" w:hAnsi="Aptos Narrow"/>
          <w:sz w:val="24"/>
          <w:szCs w:val="24"/>
        </w:rPr>
        <w:t>mobbingowi</w:t>
      </w:r>
      <w:proofErr w:type="spellEnd"/>
      <w:r w:rsidR="000D2E52" w:rsidRPr="00E4160F">
        <w:rPr>
          <w:rFonts w:ascii="Aptos Narrow" w:hAnsi="Aptos Narrow"/>
          <w:sz w:val="24"/>
          <w:szCs w:val="24"/>
        </w:rPr>
        <w:t>.</w:t>
      </w:r>
    </w:p>
    <w:p w14:paraId="3C040200" w14:textId="77777777" w:rsidR="000D2E52" w:rsidRPr="00E4160F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E4160F">
        <w:rPr>
          <w:rFonts w:ascii="Aptos Narrow" w:hAnsi="Aptos Narrow"/>
          <w:b/>
          <w:bCs/>
          <w:sz w:val="24"/>
          <w:szCs w:val="24"/>
        </w:rPr>
        <w:t>Jednostka koordynująca: Centrum Zarządzania Kapitałem Ludzkim</w:t>
      </w:r>
    </w:p>
    <w:p w14:paraId="00CD95F1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Jednostki realizujące: </w:t>
      </w:r>
      <w:r w:rsidRPr="000D2E52">
        <w:rPr>
          <w:rFonts w:ascii="Aptos Narrow" w:hAnsi="Aptos Narrow"/>
          <w:sz w:val="24"/>
          <w:szCs w:val="24"/>
        </w:rPr>
        <w:t>Centrum Zarządzania Kapitałem Ludzkim, Biuro Karier, Dział Prawny, Centrum E-learningu i Centrum Multimedialne</w:t>
      </w:r>
    </w:p>
    <w:p w14:paraId="69FDED27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Wskaźniki realizacji działania: </w:t>
      </w:r>
      <w:r w:rsidRPr="000D2E52">
        <w:rPr>
          <w:rFonts w:ascii="Aptos Narrow" w:hAnsi="Aptos Narrow"/>
          <w:sz w:val="24"/>
          <w:szCs w:val="24"/>
        </w:rPr>
        <w:t>liczba przygotowanych materiałów multimedialnych, liczba wyświetleń</w:t>
      </w:r>
    </w:p>
    <w:p w14:paraId="4D7FF09F" w14:textId="03B4179F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Termin realizacji: </w:t>
      </w:r>
      <w:r w:rsidRPr="000D2E52">
        <w:rPr>
          <w:rFonts w:ascii="Aptos Narrow" w:hAnsi="Aptos Narrow"/>
          <w:sz w:val="24"/>
          <w:szCs w:val="24"/>
        </w:rPr>
        <w:t>przygotowanie webinarium: III-IV kwartał 2026, dostępność materiałów od</w:t>
      </w:r>
      <w:r w:rsidR="00471AF9">
        <w:rPr>
          <w:rFonts w:ascii="Aptos Narrow" w:hAnsi="Aptos Narrow"/>
          <w:sz w:val="24"/>
          <w:szCs w:val="24"/>
        </w:rPr>
        <w:t> </w:t>
      </w:r>
      <w:r w:rsidRPr="000D2E52">
        <w:rPr>
          <w:rFonts w:ascii="Aptos Narrow" w:hAnsi="Aptos Narrow"/>
          <w:sz w:val="24"/>
          <w:szCs w:val="24"/>
        </w:rPr>
        <w:t>I kwartału 2027</w:t>
      </w:r>
    </w:p>
    <w:p w14:paraId="403EE7F1" w14:textId="77777777" w:rsidR="000D2E52" w:rsidRPr="000D2E52" w:rsidRDefault="000D2E52" w:rsidP="000D2E52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</w:p>
    <w:p w14:paraId="4854DCC5" w14:textId="77777777" w:rsidR="000D2E52" w:rsidRPr="000D2E52" w:rsidRDefault="000D2E52" w:rsidP="000D2E52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I.6. Realizacja i promocja </w:t>
      </w:r>
      <w:r w:rsidRPr="000D2E52">
        <w:rPr>
          <w:rFonts w:ascii="Aptos Narrow" w:hAnsi="Aptos Narrow"/>
          <w:b/>
          <w:bCs/>
          <w:i/>
          <w:iCs/>
          <w:sz w:val="24"/>
          <w:szCs w:val="24"/>
        </w:rPr>
        <w:t>Planu równości płci w Politechnice Łódzkiej na lata 2025-2027</w:t>
      </w:r>
      <w:r w:rsidRPr="000D2E52">
        <w:rPr>
          <w:rFonts w:ascii="Aptos Narrow" w:hAnsi="Aptos Narrow"/>
          <w:b/>
          <w:bCs/>
          <w:sz w:val="24"/>
          <w:szCs w:val="24"/>
        </w:rPr>
        <w:t xml:space="preserve"> (GEP)</w:t>
      </w:r>
    </w:p>
    <w:p w14:paraId="7AA651B2" w14:textId="77777777" w:rsidR="000D2E52" w:rsidRPr="000D2E52" w:rsidRDefault="000D2E52" w:rsidP="000D2E52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sz w:val="24"/>
          <w:szCs w:val="24"/>
        </w:rPr>
        <w:t xml:space="preserve">W ramach działania będzie realizowane następujące zadanie: </w:t>
      </w:r>
    </w:p>
    <w:p w14:paraId="59991B97" w14:textId="77777777" w:rsidR="000D2E52" w:rsidRPr="000D2E52" w:rsidRDefault="000D2E52" w:rsidP="000D2E52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</w:p>
    <w:p w14:paraId="61C4487E" w14:textId="2C7F1558" w:rsidR="000D2E52" w:rsidRPr="00E4160F" w:rsidRDefault="00E4160F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I.6.1. </w:t>
      </w:r>
      <w:r w:rsidR="000D2E52" w:rsidRPr="00E4160F">
        <w:rPr>
          <w:rFonts w:ascii="Aptos Narrow" w:hAnsi="Aptos Narrow"/>
          <w:sz w:val="24"/>
          <w:szCs w:val="24"/>
        </w:rPr>
        <w:t>Realizacja i promocja zadań przewidzianych w planie równości płci, wspieranie działań równościowych organizowanych w uczelni oraz promowanie równości płci w społeczności PŁ.</w:t>
      </w:r>
    </w:p>
    <w:p w14:paraId="421E0568" w14:textId="77777777" w:rsidR="000D2E52" w:rsidRPr="00E4160F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E4160F">
        <w:rPr>
          <w:rFonts w:ascii="Aptos Narrow" w:hAnsi="Aptos Narrow"/>
          <w:b/>
          <w:bCs/>
          <w:sz w:val="24"/>
          <w:szCs w:val="24"/>
        </w:rPr>
        <w:t xml:space="preserve">Jednostka koordynująca: Zespół ds. </w:t>
      </w:r>
      <w:proofErr w:type="spellStart"/>
      <w:r w:rsidRPr="00E4160F">
        <w:rPr>
          <w:rFonts w:ascii="Aptos Narrow" w:hAnsi="Aptos Narrow"/>
          <w:b/>
          <w:bCs/>
          <w:sz w:val="24"/>
          <w:szCs w:val="24"/>
        </w:rPr>
        <w:t>Gender</w:t>
      </w:r>
      <w:proofErr w:type="spellEnd"/>
      <w:r w:rsidRPr="00E4160F">
        <w:rPr>
          <w:rFonts w:ascii="Aptos Narrow" w:hAnsi="Aptos Narrow"/>
          <w:b/>
          <w:bCs/>
          <w:sz w:val="24"/>
          <w:szCs w:val="24"/>
        </w:rPr>
        <w:t xml:space="preserve"> </w:t>
      </w:r>
      <w:proofErr w:type="spellStart"/>
      <w:r w:rsidRPr="00E4160F">
        <w:rPr>
          <w:rFonts w:ascii="Aptos Narrow" w:hAnsi="Aptos Narrow"/>
          <w:b/>
          <w:bCs/>
          <w:sz w:val="24"/>
          <w:szCs w:val="24"/>
        </w:rPr>
        <w:t>Equality</w:t>
      </w:r>
      <w:proofErr w:type="spellEnd"/>
      <w:r w:rsidRPr="00E4160F">
        <w:rPr>
          <w:rFonts w:ascii="Aptos Narrow" w:hAnsi="Aptos Narrow"/>
          <w:b/>
          <w:bCs/>
          <w:sz w:val="24"/>
          <w:szCs w:val="24"/>
        </w:rPr>
        <w:t xml:space="preserve"> Plan w PŁ</w:t>
      </w:r>
    </w:p>
    <w:p w14:paraId="14C23562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Jednostki realizujące: </w:t>
      </w:r>
      <w:r w:rsidRPr="000D2E52">
        <w:rPr>
          <w:rFonts w:ascii="Aptos Narrow" w:hAnsi="Aptos Narrow"/>
          <w:sz w:val="24"/>
          <w:szCs w:val="24"/>
        </w:rPr>
        <w:t xml:space="preserve">Zespół ds. </w:t>
      </w:r>
      <w:proofErr w:type="spellStart"/>
      <w:r w:rsidRPr="000D2E52">
        <w:rPr>
          <w:rFonts w:ascii="Aptos Narrow" w:hAnsi="Aptos Narrow"/>
          <w:sz w:val="24"/>
          <w:szCs w:val="24"/>
        </w:rPr>
        <w:t>Gender</w:t>
      </w:r>
      <w:proofErr w:type="spellEnd"/>
      <w:r w:rsidRPr="000D2E52">
        <w:rPr>
          <w:rFonts w:ascii="Aptos Narrow" w:hAnsi="Aptos Narrow"/>
          <w:sz w:val="24"/>
          <w:szCs w:val="24"/>
        </w:rPr>
        <w:t xml:space="preserve"> </w:t>
      </w:r>
      <w:proofErr w:type="spellStart"/>
      <w:r w:rsidRPr="000D2E52">
        <w:rPr>
          <w:rFonts w:ascii="Aptos Narrow" w:hAnsi="Aptos Narrow"/>
          <w:sz w:val="24"/>
          <w:szCs w:val="24"/>
        </w:rPr>
        <w:t>Equality</w:t>
      </w:r>
      <w:proofErr w:type="spellEnd"/>
      <w:r w:rsidRPr="000D2E52">
        <w:rPr>
          <w:rFonts w:ascii="Aptos Narrow" w:hAnsi="Aptos Narrow"/>
          <w:sz w:val="24"/>
          <w:szCs w:val="24"/>
        </w:rPr>
        <w:t xml:space="preserve"> Plan w PŁ, Dział Promocji</w:t>
      </w:r>
    </w:p>
    <w:p w14:paraId="7986B8D4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Wskaźniki realizacji działania: </w:t>
      </w:r>
      <w:r w:rsidRPr="000D2E52">
        <w:rPr>
          <w:rFonts w:ascii="Aptos Narrow" w:hAnsi="Aptos Narrow"/>
          <w:sz w:val="24"/>
          <w:szCs w:val="24"/>
        </w:rPr>
        <w:t>liczba akcji promocyjnych w roku, liczba raportów</w:t>
      </w:r>
    </w:p>
    <w:p w14:paraId="406DA11D" w14:textId="5D0AF99C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Termin realizacji: </w:t>
      </w:r>
      <w:r w:rsidRPr="000D2E52">
        <w:rPr>
          <w:rFonts w:ascii="Aptos Narrow" w:hAnsi="Aptos Narrow"/>
          <w:sz w:val="24"/>
          <w:szCs w:val="24"/>
        </w:rPr>
        <w:t>III kwartał 2025 – IV kwartał 2027</w:t>
      </w:r>
    </w:p>
    <w:p w14:paraId="48CAB85E" w14:textId="77777777" w:rsidR="000D2E52" w:rsidRPr="000D2E52" w:rsidRDefault="000D2E52" w:rsidP="000D2E52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</w:p>
    <w:p w14:paraId="240FB808" w14:textId="77777777" w:rsidR="000D2E52" w:rsidRPr="000D2E52" w:rsidRDefault="000D2E52" w:rsidP="000D2E52">
      <w:pPr>
        <w:spacing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>II. Rekrutacja i selekcja</w:t>
      </w:r>
    </w:p>
    <w:p w14:paraId="0A13C222" w14:textId="77777777" w:rsidR="000D2E52" w:rsidRPr="000D2E52" w:rsidRDefault="000D2E52" w:rsidP="000D2E52">
      <w:pPr>
        <w:spacing w:after="0" w:line="360" w:lineRule="auto"/>
        <w:contextualSpacing/>
        <w:jc w:val="both"/>
        <w:rPr>
          <w:rFonts w:ascii="Aptos Narrow" w:hAnsi="Aptos Narrow" w:cstheme="minorHAnsi"/>
          <w:b/>
          <w:bCs/>
          <w:sz w:val="24"/>
          <w:szCs w:val="24"/>
        </w:rPr>
      </w:pPr>
      <w:r w:rsidRPr="000D2E52">
        <w:rPr>
          <w:rFonts w:ascii="Aptos Narrow" w:hAnsi="Aptos Narrow" w:cstheme="minorHAnsi"/>
          <w:b/>
          <w:bCs/>
          <w:sz w:val="24"/>
          <w:szCs w:val="24"/>
        </w:rPr>
        <w:t xml:space="preserve">II.1. Rozwój, standaryzacja i ocena procesu rekrutacji pracowników w PŁ </w:t>
      </w:r>
    </w:p>
    <w:p w14:paraId="330B40CF" w14:textId="77777777" w:rsidR="000D2E52" w:rsidRPr="000D2E52" w:rsidRDefault="000D2E52" w:rsidP="000D2E52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sz w:val="24"/>
          <w:szCs w:val="24"/>
        </w:rPr>
        <w:t xml:space="preserve">W ramach działania będą realizowane następujące zadania: </w:t>
      </w:r>
    </w:p>
    <w:p w14:paraId="51C2105A" w14:textId="77777777" w:rsidR="000D2E52" w:rsidRPr="000D2E52" w:rsidRDefault="000D2E52" w:rsidP="000D2E52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</w:p>
    <w:p w14:paraId="1CFA2DA8" w14:textId="4AC7732D" w:rsidR="000D2E52" w:rsidRPr="00E4160F" w:rsidRDefault="00E4160F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II.1.1. </w:t>
      </w:r>
      <w:r w:rsidR="000D2E52" w:rsidRPr="00E4160F">
        <w:rPr>
          <w:rFonts w:ascii="Aptos Narrow" w:hAnsi="Aptos Narrow"/>
          <w:sz w:val="24"/>
          <w:szCs w:val="24"/>
        </w:rPr>
        <w:t>Rozbudowanie multimedialnych materiałów szkoleniowych dla członków komisji rekrutacyjnych, które będą stanowiły kompleksowy przewodnik po dokumentach, formularzach i procedurach rekrutacyjnych stosowanych w PŁ. Przygotowane materiały uwzględnią także aspekty równościowe w rekrutacji i będą zalecały transparentną komunikację z kandydatami, w</w:t>
      </w:r>
      <w:r w:rsidR="00471AF9">
        <w:rPr>
          <w:rFonts w:ascii="Aptos Narrow" w:hAnsi="Aptos Narrow"/>
          <w:sz w:val="24"/>
          <w:szCs w:val="24"/>
        </w:rPr>
        <w:t> </w:t>
      </w:r>
      <w:r w:rsidR="000D2E52" w:rsidRPr="00E4160F">
        <w:rPr>
          <w:rFonts w:ascii="Aptos Narrow" w:hAnsi="Aptos Narrow"/>
          <w:sz w:val="24"/>
          <w:szCs w:val="24"/>
        </w:rPr>
        <w:t>tym udzielanie indywidualnej informacji zwrotnej.</w:t>
      </w:r>
    </w:p>
    <w:p w14:paraId="44B63B28" w14:textId="77777777" w:rsidR="000D2E52" w:rsidRPr="00E4160F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E4160F">
        <w:rPr>
          <w:rFonts w:ascii="Aptos Narrow" w:hAnsi="Aptos Narrow"/>
          <w:b/>
          <w:bCs/>
          <w:sz w:val="24"/>
          <w:szCs w:val="24"/>
        </w:rPr>
        <w:t>Jednostka koordynująca: Centrum Zarządzania Kapitałem Ludzkim</w:t>
      </w:r>
    </w:p>
    <w:p w14:paraId="1E083F0E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Jednostki realizujące: </w:t>
      </w:r>
      <w:r w:rsidRPr="000D2E52">
        <w:rPr>
          <w:rFonts w:ascii="Aptos Narrow" w:hAnsi="Aptos Narrow"/>
          <w:sz w:val="24"/>
          <w:szCs w:val="24"/>
        </w:rPr>
        <w:t>Centrum Zarządzania Kapitałem Ludzkim, Biuro Karier, Centrum Multimedialne, Centrum E-Learningu, Dział Prawny</w:t>
      </w:r>
    </w:p>
    <w:p w14:paraId="3D67C78A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Wskaźniki realizacji działania: </w:t>
      </w:r>
      <w:r w:rsidRPr="000D2E52">
        <w:rPr>
          <w:rFonts w:ascii="Aptos Narrow" w:hAnsi="Aptos Narrow"/>
          <w:sz w:val="24"/>
          <w:szCs w:val="24"/>
        </w:rPr>
        <w:t>liczba rozbudowanych materiałów multimedialnych</w:t>
      </w:r>
    </w:p>
    <w:p w14:paraId="515ECF99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Termin realizacji: </w:t>
      </w:r>
      <w:r w:rsidRPr="000D2E52">
        <w:rPr>
          <w:rFonts w:ascii="Aptos Narrow" w:hAnsi="Aptos Narrow"/>
          <w:sz w:val="24"/>
          <w:szCs w:val="24"/>
        </w:rPr>
        <w:t>III kwartał 2025</w:t>
      </w:r>
    </w:p>
    <w:p w14:paraId="3D4F11F3" w14:textId="77777777" w:rsidR="000D2E52" w:rsidRPr="000D2E52" w:rsidRDefault="000D2E52" w:rsidP="000D2E52">
      <w:pPr>
        <w:spacing w:after="0" w:line="360" w:lineRule="auto"/>
        <w:ind w:left="360"/>
        <w:jc w:val="both"/>
        <w:rPr>
          <w:rFonts w:ascii="Aptos Narrow" w:hAnsi="Aptos Narrow"/>
          <w:sz w:val="24"/>
          <w:szCs w:val="24"/>
        </w:rPr>
      </w:pPr>
    </w:p>
    <w:p w14:paraId="1D706A4D" w14:textId="53D4243B" w:rsidR="000D2E52" w:rsidRPr="00E4160F" w:rsidRDefault="00E4160F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II.1.2. </w:t>
      </w:r>
      <w:r w:rsidR="000D2E52" w:rsidRPr="00E4160F">
        <w:rPr>
          <w:rFonts w:ascii="Aptos Narrow" w:hAnsi="Aptos Narrow"/>
          <w:sz w:val="24"/>
          <w:szCs w:val="24"/>
        </w:rPr>
        <w:t>Wprowadzanie ustandaryzowanego wzoru ogłoszenia o pracę dla pracowników niebędących nauczycielami akademickimi.</w:t>
      </w:r>
    </w:p>
    <w:p w14:paraId="7CAAC956" w14:textId="77777777" w:rsidR="000D2E52" w:rsidRPr="00E4160F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E4160F">
        <w:rPr>
          <w:rFonts w:ascii="Aptos Narrow" w:hAnsi="Aptos Narrow"/>
          <w:b/>
          <w:bCs/>
          <w:sz w:val="24"/>
          <w:szCs w:val="24"/>
        </w:rPr>
        <w:t>Jednostka koordynująca: Centrum Zarządzania Kapitałem Ludzkim</w:t>
      </w:r>
    </w:p>
    <w:p w14:paraId="3EFADF61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Jednostki realizujące: </w:t>
      </w:r>
      <w:r w:rsidRPr="000D2E52">
        <w:rPr>
          <w:rFonts w:ascii="Aptos Narrow" w:hAnsi="Aptos Narrow"/>
          <w:sz w:val="24"/>
          <w:szCs w:val="24"/>
        </w:rPr>
        <w:t>Centrum Zarządzania Kapitałem Ludzkim, Biuro Karier, Centrum Multimedialne, Centrum E-Learningu, Dział Prawny</w:t>
      </w:r>
    </w:p>
    <w:p w14:paraId="39585EE3" w14:textId="7D51B7DF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Wskaźniki realizacji działania: </w:t>
      </w:r>
      <w:r w:rsidR="006C657B">
        <w:rPr>
          <w:rFonts w:ascii="Aptos Narrow" w:hAnsi="Aptos Narrow"/>
          <w:sz w:val="24"/>
          <w:szCs w:val="24"/>
        </w:rPr>
        <w:t>opracowany szablon dokumentu</w:t>
      </w:r>
    </w:p>
    <w:p w14:paraId="0E3CEB5B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Termin realizacji: </w:t>
      </w:r>
      <w:r w:rsidRPr="000D2E52">
        <w:rPr>
          <w:rFonts w:ascii="Aptos Narrow" w:hAnsi="Aptos Narrow"/>
          <w:sz w:val="24"/>
          <w:szCs w:val="24"/>
        </w:rPr>
        <w:t>III kwartał 2025</w:t>
      </w:r>
    </w:p>
    <w:p w14:paraId="521DC113" w14:textId="77777777" w:rsidR="000D2E52" w:rsidRPr="000D2E52" w:rsidRDefault="000D2E52" w:rsidP="000D2E52">
      <w:pPr>
        <w:spacing w:after="0" w:line="360" w:lineRule="auto"/>
        <w:ind w:left="360"/>
        <w:jc w:val="both"/>
        <w:rPr>
          <w:rFonts w:ascii="Aptos Narrow" w:hAnsi="Aptos Narrow"/>
          <w:sz w:val="24"/>
          <w:szCs w:val="24"/>
        </w:rPr>
      </w:pPr>
    </w:p>
    <w:p w14:paraId="5A84C686" w14:textId="77777777" w:rsidR="000D2E52" w:rsidRPr="000D2E52" w:rsidRDefault="000D2E52" w:rsidP="000D2E52">
      <w:pPr>
        <w:spacing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>III. Warunki pracy</w:t>
      </w:r>
    </w:p>
    <w:p w14:paraId="32C0ED9A" w14:textId="77777777" w:rsidR="000D2E52" w:rsidRPr="000D2E52" w:rsidRDefault="000D2E52" w:rsidP="000D2E52">
      <w:pPr>
        <w:spacing w:after="0" w:line="360" w:lineRule="auto"/>
        <w:contextualSpacing/>
        <w:jc w:val="both"/>
        <w:rPr>
          <w:rFonts w:ascii="Aptos Narrow" w:hAnsi="Aptos Narrow" w:cstheme="minorHAnsi"/>
          <w:b/>
          <w:bCs/>
          <w:sz w:val="24"/>
          <w:szCs w:val="24"/>
        </w:rPr>
      </w:pPr>
      <w:r w:rsidRPr="000D2E52">
        <w:rPr>
          <w:rFonts w:ascii="Aptos Narrow" w:hAnsi="Aptos Narrow" w:cstheme="minorHAnsi"/>
          <w:b/>
          <w:bCs/>
          <w:sz w:val="24"/>
          <w:szCs w:val="24"/>
        </w:rPr>
        <w:t>III.1. Wspieranie międzykulturowej integracji doktorantów i naukowców</w:t>
      </w:r>
    </w:p>
    <w:p w14:paraId="2E680E81" w14:textId="77777777" w:rsidR="000D2E52" w:rsidRPr="000D2E52" w:rsidRDefault="000D2E52" w:rsidP="000D2E52">
      <w:pPr>
        <w:spacing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sz w:val="24"/>
          <w:szCs w:val="24"/>
        </w:rPr>
        <w:t xml:space="preserve">W ramach działania będą realizowane następujące zadania: </w:t>
      </w:r>
    </w:p>
    <w:p w14:paraId="6901315E" w14:textId="26A5D0C8" w:rsidR="000D2E52" w:rsidRPr="00E4160F" w:rsidRDefault="00E4160F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E4160F">
        <w:rPr>
          <w:rFonts w:ascii="Aptos Narrow" w:hAnsi="Aptos Narrow"/>
          <w:sz w:val="24"/>
          <w:szCs w:val="24"/>
        </w:rPr>
        <w:t>III.1.</w:t>
      </w:r>
      <w:r>
        <w:rPr>
          <w:rFonts w:ascii="Aptos Narrow" w:hAnsi="Aptos Narrow"/>
          <w:sz w:val="24"/>
          <w:szCs w:val="24"/>
        </w:rPr>
        <w:t>1.</w:t>
      </w:r>
      <w:r w:rsidRPr="00E4160F">
        <w:rPr>
          <w:rFonts w:ascii="Aptos Narrow" w:hAnsi="Aptos Narrow"/>
          <w:sz w:val="24"/>
          <w:szCs w:val="24"/>
        </w:rPr>
        <w:t xml:space="preserve"> </w:t>
      </w:r>
      <w:r w:rsidR="000D2E52" w:rsidRPr="00E4160F">
        <w:rPr>
          <w:rFonts w:ascii="Aptos Narrow" w:hAnsi="Aptos Narrow"/>
          <w:sz w:val="24"/>
          <w:szCs w:val="24"/>
        </w:rPr>
        <w:t>Przygotowanie cyklu filmów przedstawiających podobieństwa i różnice kulturowe międz</w:t>
      </w:r>
      <w:r w:rsidR="00471AF9">
        <w:rPr>
          <w:rFonts w:ascii="Aptos Narrow" w:hAnsi="Aptos Narrow"/>
          <w:sz w:val="24"/>
          <w:szCs w:val="24"/>
        </w:rPr>
        <w:t>y </w:t>
      </w:r>
      <w:r w:rsidR="000D2E52" w:rsidRPr="00E4160F">
        <w:rPr>
          <w:rFonts w:ascii="Aptos Narrow" w:hAnsi="Aptos Narrow"/>
          <w:sz w:val="24"/>
          <w:szCs w:val="24"/>
        </w:rPr>
        <w:t>Polską a krajami, z których pochodzą zagraniczni doktoranci.</w:t>
      </w:r>
    </w:p>
    <w:p w14:paraId="6DCFE06D" w14:textId="77777777" w:rsidR="000D2E52" w:rsidRPr="00E4160F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E4160F">
        <w:rPr>
          <w:rFonts w:ascii="Aptos Narrow" w:hAnsi="Aptos Narrow"/>
          <w:b/>
          <w:bCs/>
          <w:sz w:val="24"/>
          <w:szCs w:val="24"/>
        </w:rPr>
        <w:t>Jednostka koordynująca: Interdyscyplinarna Szkoła Doktorska</w:t>
      </w:r>
    </w:p>
    <w:p w14:paraId="5AE1AA69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lastRenderedPageBreak/>
        <w:t xml:space="preserve">Jednostki realizujące: </w:t>
      </w:r>
      <w:r w:rsidRPr="000D2E52">
        <w:rPr>
          <w:rFonts w:ascii="Aptos Narrow" w:hAnsi="Aptos Narrow"/>
          <w:sz w:val="24"/>
          <w:szCs w:val="24"/>
        </w:rPr>
        <w:t>Interdyscyplinarna Szkoła Doktorska, Centrum Współpracy Międzynarodowej, Centrum Multimedialne, Dział Promocji</w:t>
      </w:r>
    </w:p>
    <w:p w14:paraId="1E535EE1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Wskaźniki realizacji działania: </w:t>
      </w:r>
      <w:r w:rsidRPr="000D2E52">
        <w:rPr>
          <w:rFonts w:ascii="Aptos Narrow" w:hAnsi="Aptos Narrow"/>
          <w:sz w:val="24"/>
          <w:szCs w:val="24"/>
        </w:rPr>
        <w:t>liczba filmów, liczba wyświetleń</w:t>
      </w:r>
    </w:p>
    <w:p w14:paraId="7F6BA451" w14:textId="2EFAF366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Termin realizacji: </w:t>
      </w:r>
      <w:r w:rsidRPr="000D2E52">
        <w:rPr>
          <w:rFonts w:ascii="Aptos Narrow" w:hAnsi="Aptos Narrow"/>
          <w:sz w:val="24"/>
          <w:szCs w:val="24"/>
        </w:rPr>
        <w:t>II kwartał 2025 – IV kwartał 2026</w:t>
      </w:r>
    </w:p>
    <w:p w14:paraId="5F8BBBAC" w14:textId="77777777" w:rsidR="000D2E52" w:rsidRPr="000D2E52" w:rsidRDefault="000D2E52" w:rsidP="000D2E52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</w:p>
    <w:p w14:paraId="0EABA641" w14:textId="411ECF9E" w:rsidR="000D2E52" w:rsidRPr="00E4160F" w:rsidRDefault="00E4160F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E4160F">
        <w:rPr>
          <w:rFonts w:ascii="Aptos Narrow" w:hAnsi="Aptos Narrow"/>
          <w:sz w:val="24"/>
          <w:szCs w:val="24"/>
        </w:rPr>
        <w:t>III.1.</w:t>
      </w:r>
      <w:r>
        <w:rPr>
          <w:rFonts w:ascii="Aptos Narrow" w:hAnsi="Aptos Narrow"/>
          <w:sz w:val="24"/>
          <w:szCs w:val="24"/>
        </w:rPr>
        <w:t>2.</w:t>
      </w:r>
      <w:r w:rsidRPr="00E4160F">
        <w:rPr>
          <w:rFonts w:ascii="Aptos Narrow" w:hAnsi="Aptos Narrow"/>
          <w:sz w:val="24"/>
          <w:szCs w:val="24"/>
        </w:rPr>
        <w:t xml:space="preserve"> </w:t>
      </w:r>
      <w:r w:rsidR="000D2E52" w:rsidRPr="00E4160F">
        <w:rPr>
          <w:rFonts w:ascii="Aptos Narrow" w:hAnsi="Aptos Narrow"/>
          <w:sz w:val="24"/>
          <w:szCs w:val="24"/>
        </w:rPr>
        <w:t xml:space="preserve">Organizacja wydarzeń, których celem będzie międzykulturowa integracja doktorantów. Przewidziano m.in.: </w:t>
      </w:r>
    </w:p>
    <w:p w14:paraId="6A15CD40" w14:textId="77777777" w:rsidR="000D2E52" w:rsidRPr="000D2E52" w:rsidRDefault="000D2E52" w:rsidP="000D2E52">
      <w:pPr>
        <w:pStyle w:val="Akapitzlist"/>
        <w:spacing w:after="0" w:line="360" w:lineRule="auto"/>
        <w:ind w:left="360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sz w:val="24"/>
          <w:szCs w:val="24"/>
        </w:rPr>
        <w:t xml:space="preserve">- Dzień Różnorodności w formie otwartych spotkań </w:t>
      </w:r>
      <w:proofErr w:type="spellStart"/>
      <w:r w:rsidRPr="000D2E52">
        <w:rPr>
          <w:rFonts w:ascii="Aptos Narrow" w:hAnsi="Aptos Narrow"/>
          <w:sz w:val="24"/>
          <w:szCs w:val="24"/>
        </w:rPr>
        <w:t>networkingowych</w:t>
      </w:r>
      <w:proofErr w:type="spellEnd"/>
      <w:r w:rsidRPr="000D2E52">
        <w:rPr>
          <w:rFonts w:ascii="Aptos Narrow" w:hAnsi="Aptos Narrow"/>
          <w:sz w:val="24"/>
          <w:szCs w:val="24"/>
        </w:rPr>
        <w:t xml:space="preserve"> w międzynarodowym gronie;</w:t>
      </w:r>
    </w:p>
    <w:p w14:paraId="616FEE95" w14:textId="77777777" w:rsidR="000D2E52" w:rsidRPr="000D2E52" w:rsidRDefault="000D2E52" w:rsidP="000D2E52">
      <w:pPr>
        <w:pStyle w:val="Akapitzlist"/>
        <w:spacing w:after="0" w:line="360" w:lineRule="auto"/>
        <w:ind w:left="360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sz w:val="24"/>
          <w:szCs w:val="24"/>
        </w:rPr>
        <w:t>- warsztaty międzykulturowe dla doktorantów i promotorów promujące postawę otwartości, tolerancji i wzajemnego szacunku.</w:t>
      </w:r>
    </w:p>
    <w:p w14:paraId="1E20BE45" w14:textId="77777777" w:rsidR="000D2E52" w:rsidRPr="00E4160F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E4160F">
        <w:rPr>
          <w:rFonts w:ascii="Aptos Narrow" w:hAnsi="Aptos Narrow"/>
          <w:sz w:val="24"/>
          <w:szCs w:val="24"/>
        </w:rPr>
        <w:t>Działanie uwzględnione w GEP i STER NAWA.</w:t>
      </w:r>
    </w:p>
    <w:p w14:paraId="6930255F" w14:textId="77777777" w:rsidR="000D2E52" w:rsidRPr="00E4160F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E4160F">
        <w:rPr>
          <w:rFonts w:ascii="Aptos Narrow" w:hAnsi="Aptos Narrow"/>
          <w:b/>
          <w:bCs/>
          <w:sz w:val="24"/>
          <w:szCs w:val="24"/>
        </w:rPr>
        <w:t>Jednostka koordynująca: Interdyscyplinarna Szkoła Doktorska</w:t>
      </w:r>
    </w:p>
    <w:p w14:paraId="77169236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Jednostki realizujące: </w:t>
      </w:r>
      <w:r w:rsidRPr="000D2E52">
        <w:rPr>
          <w:rFonts w:ascii="Aptos Narrow" w:hAnsi="Aptos Narrow"/>
          <w:sz w:val="24"/>
          <w:szCs w:val="24"/>
        </w:rPr>
        <w:t xml:space="preserve">Interdyscyplinarna Szkoła Doktorska, Centrum Współpracy Międzynarodowej, Biuro Karier, Zespół ds. </w:t>
      </w:r>
      <w:proofErr w:type="spellStart"/>
      <w:r w:rsidRPr="000D2E52">
        <w:rPr>
          <w:rFonts w:ascii="Aptos Narrow" w:hAnsi="Aptos Narrow"/>
          <w:sz w:val="24"/>
          <w:szCs w:val="24"/>
        </w:rPr>
        <w:t>Gender</w:t>
      </w:r>
      <w:proofErr w:type="spellEnd"/>
      <w:r w:rsidRPr="000D2E52">
        <w:rPr>
          <w:rFonts w:ascii="Aptos Narrow" w:hAnsi="Aptos Narrow"/>
          <w:sz w:val="24"/>
          <w:szCs w:val="24"/>
        </w:rPr>
        <w:t xml:space="preserve"> </w:t>
      </w:r>
      <w:proofErr w:type="spellStart"/>
      <w:r w:rsidRPr="000D2E52">
        <w:rPr>
          <w:rFonts w:ascii="Aptos Narrow" w:hAnsi="Aptos Narrow"/>
          <w:sz w:val="24"/>
          <w:szCs w:val="24"/>
        </w:rPr>
        <w:t>Equality</w:t>
      </w:r>
      <w:proofErr w:type="spellEnd"/>
      <w:r w:rsidRPr="000D2E52">
        <w:rPr>
          <w:rFonts w:ascii="Aptos Narrow" w:hAnsi="Aptos Narrow"/>
          <w:sz w:val="24"/>
          <w:szCs w:val="24"/>
        </w:rPr>
        <w:t xml:space="preserve"> Plan w PŁ</w:t>
      </w:r>
    </w:p>
    <w:p w14:paraId="37F4269E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Wskaźniki realizacji działania: </w:t>
      </w:r>
      <w:r w:rsidRPr="000D2E52">
        <w:rPr>
          <w:rFonts w:ascii="Aptos Narrow" w:hAnsi="Aptos Narrow"/>
          <w:sz w:val="24"/>
          <w:szCs w:val="24"/>
        </w:rPr>
        <w:t>liczba zorganizowanych wydarzeń</w:t>
      </w:r>
    </w:p>
    <w:p w14:paraId="2C7A3EC3" w14:textId="095E0D61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Termin realizacji: </w:t>
      </w:r>
      <w:r w:rsidRPr="000D2E52">
        <w:rPr>
          <w:rFonts w:ascii="Aptos Narrow" w:hAnsi="Aptos Narrow"/>
          <w:sz w:val="24"/>
          <w:szCs w:val="24"/>
        </w:rPr>
        <w:t>I kwartał 2026 – IV kwartał 2027</w:t>
      </w:r>
    </w:p>
    <w:p w14:paraId="68C67DA1" w14:textId="77777777" w:rsidR="000D2E52" w:rsidRPr="000D2E52" w:rsidRDefault="000D2E52" w:rsidP="000D2E52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</w:p>
    <w:p w14:paraId="21CE6B92" w14:textId="77777777" w:rsidR="000D2E52" w:rsidRPr="000D2E52" w:rsidRDefault="000D2E52" w:rsidP="000D2E52">
      <w:pPr>
        <w:spacing w:after="0" w:line="360" w:lineRule="auto"/>
        <w:contextualSpacing/>
        <w:jc w:val="both"/>
        <w:rPr>
          <w:rFonts w:ascii="Aptos Narrow" w:hAnsi="Aptos Narrow" w:cstheme="minorHAnsi"/>
          <w:b/>
          <w:bCs/>
          <w:sz w:val="24"/>
          <w:szCs w:val="24"/>
        </w:rPr>
      </w:pPr>
      <w:r w:rsidRPr="000D2E52">
        <w:rPr>
          <w:rFonts w:ascii="Aptos Narrow" w:hAnsi="Aptos Narrow" w:cstheme="minorHAnsi"/>
          <w:b/>
          <w:bCs/>
          <w:sz w:val="24"/>
          <w:szCs w:val="24"/>
        </w:rPr>
        <w:t>III.2. Wypracowanie rekomendacji dotyczących przygotowania wniosków infrastrukturalnych</w:t>
      </w:r>
    </w:p>
    <w:p w14:paraId="070190F7" w14:textId="77777777" w:rsidR="000D2E52" w:rsidRPr="000D2E52" w:rsidRDefault="000D2E52" w:rsidP="000D2E52">
      <w:pPr>
        <w:spacing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sz w:val="24"/>
          <w:szCs w:val="24"/>
        </w:rPr>
        <w:t xml:space="preserve">W ramach działania będzie realizowane następujące zadanie: </w:t>
      </w:r>
    </w:p>
    <w:p w14:paraId="62230DCC" w14:textId="42702F4C" w:rsidR="000D2E52" w:rsidRPr="00E4160F" w:rsidRDefault="00E4160F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E4160F">
        <w:rPr>
          <w:rFonts w:ascii="Aptos Narrow" w:hAnsi="Aptos Narrow"/>
          <w:sz w:val="24"/>
          <w:szCs w:val="24"/>
        </w:rPr>
        <w:t>III.</w:t>
      </w:r>
      <w:r>
        <w:rPr>
          <w:rFonts w:ascii="Aptos Narrow" w:hAnsi="Aptos Narrow"/>
          <w:sz w:val="24"/>
          <w:szCs w:val="24"/>
        </w:rPr>
        <w:t>2</w:t>
      </w:r>
      <w:r w:rsidRPr="00E4160F">
        <w:rPr>
          <w:rFonts w:ascii="Aptos Narrow" w:hAnsi="Aptos Narrow"/>
          <w:sz w:val="24"/>
          <w:szCs w:val="24"/>
        </w:rPr>
        <w:t>.</w:t>
      </w:r>
      <w:r>
        <w:rPr>
          <w:rFonts w:ascii="Aptos Narrow" w:hAnsi="Aptos Narrow"/>
          <w:sz w:val="24"/>
          <w:szCs w:val="24"/>
        </w:rPr>
        <w:t>1.</w:t>
      </w:r>
      <w:r w:rsidRPr="00E4160F">
        <w:rPr>
          <w:rFonts w:ascii="Aptos Narrow" w:hAnsi="Aptos Narrow"/>
          <w:sz w:val="24"/>
          <w:szCs w:val="24"/>
        </w:rPr>
        <w:t xml:space="preserve"> </w:t>
      </w:r>
      <w:r w:rsidR="000D2E52" w:rsidRPr="00E4160F">
        <w:rPr>
          <w:rFonts w:ascii="Aptos Narrow" w:hAnsi="Aptos Narrow"/>
          <w:sz w:val="24"/>
          <w:szCs w:val="24"/>
        </w:rPr>
        <w:t>Wypracowanie rekomendacji dotyczących przygotowania wniosków infrastrukturalnych do Ministerstwa Nauki i Szkolnictwa Wyższego we współpracy z osobami doświadczonymi w</w:t>
      </w:r>
      <w:r w:rsidR="00471AF9">
        <w:rPr>
          <w:rFonts w:ascii="Aptos Narrow" w:hAnsi="Aptos Narrow"/>
          <w:sz w:val="24"/>
          <w:szCs w:val="24"/>
        </w:rPr>
        <w:t> </w:t>
      </w:r>
      <w:r w:rsidR="000D2E52" w:rsidRPr="00E4160F">
        <w:rPr>
          <w:rFonts w:ascii="Aptos Narrow" w:hAnsi="Aptos Narrow"/>
          <w:sz w:val="24"/>
          <w:szCs w:val="24"/>
        </w:rPr>
        <w:t>ocenie takich wniosków na poziomie ministerialnym.</w:t>
      </w:r>
    </w:p>
    <w:p w14:paraId="75D5428B" w14:textId="77777777" w:rsidR="000D2E52" w:rsidRPr="00E4160F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E4160F">
        <w:rPr>
          <w:rFonts w:ascii="Aptos Narrow" w:hAnsi="Aptos Narrow"/>
          <w:b/>
          <w:bCs/>
          <w:sz w:val="24"/>
          <w:szCs w:val="24"/>
        </w:rPr>
        <w:t>Jednostka koordynująca: Centrum Wspierania Nauki</w:t>
      </w:r>
    </w:p>
    <w:p w14:paraId="1166BCDE" w14:textId="77777777" w:rsidR="000D2E52" w:rsidRPr="00E4160F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E4160F">
        <w:rPr>
          <w:rFonts w:ascii="Aptos Narrow" w:hAnsi="Aptos Narrow"/>
          <w:b/>
          <w:color w:val="000000"/>
          <w:sz w:val="24"/>
          <w:szCs w:val="24"/>
        </w:rPr>
        <w:t xml:space="preserve">Jednostka realizująca: </w:t>
      </w:r>
      <w:r w:rsidRPr="00E4160F">
        <w:rPr>
          <w:rFonts w:ascii="Aptos Narrow" w:hAnsi="Aptos Narrow"/>
          <w:sz w:val="24"/>
          <w:szCs w:val="24"/>
        </w:rPr>
        <w:t>Centrum Wspierania Nauki</w:t>
      </w:r>
    </w:p>
    <w:p w14:paraId="2D68598E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Wskaźniki realizacji działania: </w:t>
      </w:r>
      <w:r w:rsidRPr="000D2E52">
        <w:rPr>
          <w:rFonts w:ascii="Aptos Narrow" w:hAnsi="Aptos Narrow"/>
          <w:sz w:val="24"/>
          <w:szCs w:val="24"/>
        </w:rPr>
        <w:t>opracowany dokument</w:t>
      </w:r>
    </w:p>
    <w:p w14:paraId="17406C50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Termin realizacji: </w:t>
      </w:r>
      <w:r w:rsidRPr="000D2E52">
        <w:rPr>
          <w:rFonts w:ascii="Aptos Narrow" w:hAnsi="Aptos Narrow"/>
          <w:sz w:val="24"/>
          <w:szCs w:val="24"/>
        </w:rPr>
        <w:t>II-III kwartał 2025 i coroczna aktualizacja</w:t>
      </w:r>
    </w:p>
    <w:p w14:paraId="1D87F6BB" w14:textId="77777777" w:rsidR="000D2E52" w:rsidRPr="000D2E52" w:rsidRDefault="000D2E52" w:rsidP="000D2E52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</w:p>
    <w:p w14:paraId="04112A38" w14:textId="77777777" w:rsidR="000D2E52" w:rsidRPr="000D2E52" w:rsidRDefault="000D2E52" w:rsidP="000D2E52">
      <w:pPr>
        <w:spacing w:after="0" w:line="360" w:lineRule="auto"/>
        <w:contextualSpacing/>
        <w:jc w:val="both"/>
        <w:rPr>
          <w:rFonts w:ascii="Aptos Narrow" w:hAnsi="Aptos Narrow" w:cstheme="minorHAnsi"/>
          <w:b/>
          <w:bCs/>
          <w:sz w:val="24"/>
          <w:szCs w:val="24"/>
        </w:rPr>
      </w:pPr>
      <w:r w:rsidRPr="000D2E52">
        <w:rPr>
          <w:rFonts w:ascii="Aptos Narrow" w:hAnsi="Aptos Narrow" w:cstheme="minorHAnsi"/>
          <w:b/>
          <w:bCs/>
          <w:sz w:val="24"/>
          <w:szCs w:val="24"/>
        </w:rPr>
        <w:t>III.3. Rozpoczęcie działalności w ramach regionalnej sieci NAWA-EURAXESS</w:t>
      </w:r>
    </w:p>
    <w:p w14:paraId="218D685C" w14:textId="77777777" w:rsidR="000D2E52" w:rsidRPr="000D2E52" w:rsidRDefault="000D2E52" w:rsidP="000D2E52">
      <w:pPr>
        <w:spacing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sz w:val="24"/>
          <w:szCs w:val="24"/>
        </w:rPr>
        <w:t xml:space="preserve">W ramach działania będzie realizowane następujące zadanie: </w:t>
      </w:r>
    </w:p>
    <w:p w14:paraId="48E945DF" w14:textId="0A492572" w:rsidR="000D2E52" w:rsidRPr="00E4160F" w:rsidRDefault="00E4160F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E4160F">
        <w:rPr>
          <w:rFonts w:ascii="Aptos Narrow" w:hAnsi="Aptos Narrow"/>
          <w:sz w:val="24"/>
          <w:szCs w:val="24"/>
        </w:rPr>
        <w:lastRenderedPageBreak/>
        <w:t>III.</w:t>
      </w:r>
      <w:r>
        <w:rPr>
          <w:rFonts w:ascii="Aptos Narrow" w:hAnsi="Aptos Narrow"/>
          <w:sz w:val="24"/>
          <w:szCs w:val="24"/>
        </w:rPr>
        <w:t>3</w:t>
      </w:r>
      <w:r w:rsidRPr="00E4160F">
        <w:rPr>
          <w:rFonts w:ascii="Aptos Narrow" w:hAnsi="Aptos Narrow"/>
          <w:sz w:val="24"/>
          <w:szCs w:val="24"/>
        </w:rPr>
        <w:t>.</w:t>
      </w:r>
      <w:r>
        <w:rPr>
          <w:rFonts w:ascii="Aptos Narrow" w:hAnsi="Aptos Narrow"/>
          <w:sz w:val="24"/>
          <w:szCs w:val="24"/>
        </w:rPr>
        <w:t>1.</w:t>
      </w:r>
      <w:r w:rsidRPr="00E4160F">
        <w:rPr>
          <w:rFonts w:ascii="Aptos Narrow" w:hAnsi="Aptos Narrow"/>
          <w:sz w:val="24"/>
          <w:szCs w:val="24"/>
        </w:rPr>
        <w:t xml:space="preserve"> </w:t>
      </w:r>
      <w:r w:rsidR="000D2E52" w:rsidRPr="00E4160F">
        <w:rPr>
          <w:rFonts w:ascii="Aptos Narrow" w:hAnsi="Aptos Narrow"/>
          <w:sz w:val="24"/>
          <w:szCs w:val="24"/>
        </w:rPr>
        <w:t xml:space="preserve">Opracowanie długofalowej strategii przyciągania i wspierania naukowców z zagranicy, doktorantów oraz ich rodzin. Działanie </w:t>
      </w:r>
      <w:r w:rsidR="00AD4BB8">
        <w:rPr>
          <w:rFonts w:ascii="Aptos Narrow" w:hAnsi="Aptos Narrow"/>
          <w:sz w:val="24"/>
          <w:szCs w:val="24"/>
        </w:rPr>
        <w:t>będzie</w:t>
      </w:r>
      <w:r w:rsidR="000D2E52" w:rsidRPr="00E4160F">
        <w:rPr>
          <w:rFonts w:ascii="Aptos Narrow" w:hAnsi="Aptos Narrow"/>
          <w:sz w:val="24"/>
          <w:szCs w:val="24"/>
        </w:rPr>
        <w:t xml:space="preserve"> realizowane wspólnie z uczelniami z regionu w</w:t>
      </w:r>
      <w:r w:rsidR="00471AF9">
        <w:rPr>
          <w:rFonts w:ascii="Aptos Narrow" w:hAnsi="Aptos Narrow"/>
          <w:sz w:val="24"/>
          <w:szCs w:val="24"/>
        </w:rPr>
        <w:t> </w:t>
      </w:r>
      <w:r w:rsidR="000D2E52" w:rsidRPr="00E4160F">
        <w:rPr>
          <w:rFonts w:ascii="Aptos Narrow" w:hAnsi="Aptos Narrow"/>
          <w:sz w:val="24"/>
          <w:szCs w:val="24"/>
        </w:rPr>
        <w:t>ramach projektu „</w:t>
      </w:r>
      <w:proofErr w:type="spellStart"/>
      <w:r w:rsidR="000D2E52" w:rsidRPr="00E4160F">
        <w:rPr>
          <w:rFonts w:ascii="Aptos Narrow" w:hAnsi="Aptos Narrow"/>
          <w:i/>
          <w:iCs/>
          <w:sz w:val="24"/>
          <w:szCs w:val="24"/>
        </w:rPr>
        <w:t>Lodzkie</w:t>
      </w:r>
      <w:proofErr w:type="spellEnd"/>
      <w:r w:rsidR="000D2E52" w:rsidRPr="00E4160F">
        <w:rPr>
          <w:rFonts w:ascii="Aptos Narrow" w:hAnsi="Aptos Narrow"/>
          <w:i/>
          <w:iCs/>
          <w:sz w:val="24"/>
          <w:szCs w:val="24"/>
        </w:rPr>
        <w:t xml:space="preserve"> for International </w:t>
      </w:r>
      <w:proofErr w:type="spellStart"/>
      <w:r w:rsidR="000D2E52" w:rsidRPr="00E4160F">
        <w:rPr>
          <w:rFonts w:ascii="Aptos Narrow" w:hAnsi="Aptos Narrow"/>
          <w:i/>
          <w:iCs/>
          <w:sz w:val="24"/>
          <w:szCs w:val="24"/>
        </w:rPr>
        <w:t>Researchers</w:t>
      </w:r>
      <w:proofErr w:type="spellEnd"/>
      <w:r w:rsidR="000D2E52" w:rsidRPr="00E4160F">
        <w:rPr>
          <w:rFonts w:ascii="Aptos Narrow" w:hAnsi="Aptos Narrow"/>
          <w:sz w:val="24"/>
          <w:szCs w:val="24"/>
        </w:rPr>
        <w:t>”. Projekt koncentruje się na</w:t>
      </w:r>
      <w:r w:rsidR="00471AF9">
        <w:rPr>
          <w:rFonts w:ascii="Aptos Narrow" w:hAnsi="Aptos Narrow"/>
          <w:sz w:val="24"/>
          <w:szCs w:val="24"/>
        </w:rPr>
        <w:t> </w:t>
      </w:r>
      <w:r w:rsidR="000D2E52" w:rsidRPr="00E4160F">
        <w:rPr>
          <w:rFonts w:ascii="Aptos Narrow" w:hAnsi="Aptos Narrow"/>
          <w:sz w:val="24"/>
          <w:szCs w:val="24"/>
        </w:rPr>
        <w:t xml:space="preserve">wzmocnieniu kompetencji administracyjnych, wymianie dobrych praktyk oraz stworzeniu narzędzi wspierających procesy zatrudnienia i legalizacji pobytu. Partnerzy planują także rozbudowę sieci wsparcia, integrację środowiska naukowego poprzez spotkania </w:t>
      </w:r>
      <w:proofErr w:type="spellStart"/>
      <w:r w:rsidR="000D2E52" w:rsidRPr="00E4160F">
        <w:rPr>
          <w:rFonts w:ascii="Aptos Narrow" w:hAnsi="Aptos Narrow"/>
          <w:sz w:val="24"/>
          <w:szCs w:val="24"/>
        </w:rPr>
        <w:t>matchmakingowe</w:t>
      </w:r>
      <w:proofErr w:type="spellEnd"/>
      <w:r w:rsidR="000D2E52" w:rsidRPr="00E4160F">
        <w:rPr>
          <w:rFonts w:ascii="Aptos Narrow" w:hAnsi="Aptos Narrow"/>
          <w:sz w:val="24"/>
          <w:szCs w:val="24"/>
        </w:rPr>
        <w:t xml:space="preserve"> i newsletter oraz wypracowanie wspólnej strategii działania na kolejne lata.</w:t>
      </w:r>
    </w:p>
    <w:p w14:paraId="382A5B8C" w14:textId="77777777" w:rsidR="000D2E52" w:rsidRPr="00E4160F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E4160F">
        <w:rPr>
          <w:rFonts w:ascii="Aptos Narrow" w:hAnsi="Aptos Narrow"/>
          <w:b/>
          <w:bCs/>
          <w:sz w:val="24"/>
          <w:szCs w:val="24"/>
        </w:rPr>
        <w:t>Jednostka koordynująca: Centrum Wspierania Nauki</w:t>
      </w:r>
    </w:p>
    <w:p w14:paraId="4C06D40A" w14:textId="7ECAD8A2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Jednostki realizujące: </w:t>
      </w:r>
      <w:r w:rsidRPr="000D2E52">
        <w:rPr>
          <w:rFonts w:ascii="Aptos Narrow" w:hAnsi="Aptos Narrow"/>
          <w:sz w:val="24"/>
          <w:szCs w:val="24"/>
        </w:rPr>
        <w:t>Centrum Wspierania Nauki</w:t>
      </w:r>
      <w:r w:rsidR="004E1130">
        <w:rPr>
          <w:rFonts w:ascii="Aptos Narrow" w:hAnsi="Aptos Narrow"/>
          <w:sz w:val="24"/>
          <w:szCs w:val="24"/>
        </w:rPr>
        <w:t xml:space="preserve">, </w:t>
      </w:r>
      <w:r w:rsidRPr="000D2E52">
        <w:rPr>
          <w:rFonts w:ascii="Aptos Narrow" w:hAnsi="Aptos Narrow"/>
          <w:sz w:val="24"/>
          <w:szCs w:val="24"/>
        </w:rPr>
        <w:t>Centrum Współpracy Międzynarodowej</w:t>
      </w:r>
    </w:p>
    <w:p w14:paraId="3D0156BB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Wskaźniki realizacji działania: </w:t>
      </w:r>
      <w:r w:rsidRPr="000D2E52">
        <w:rPr>
          <w:rFonts w:ascii="Aptos Narrow" w:hAnsi="Aptos Narrow"/>
          <w:sz w:val="24"/>
          <w:szCs w:val="24"/>
        </w:rPr>
        <w:t>liczba szkoleń, liczba uczestników projektu (zgodnie z wnioskiem projektowym)</w:t>
      </w:r>
    </w:p>
    <w:p w14:paraId="77690844" w14:textId="7833F4BD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Termin realizacji: </w:t>
      </w:r>
      <w:r w:rsidRPr="000D2E52">
        <w:rPr>
          <w:rFonts w:ascii="Aptos Narrow" w:hAnsi="Aptos Narrow"/>
          <w:sz w:val="24"/>
          <w:szCs w:val="24"/>
        </w:rPr>
        <w:t xml:space="preserve">IV kwartał 2025 – IV kwartał 2027 </w:t>
      </w:r>
    </w:p>
    <w:p w14:paraId="136F0BB9" w14:textId="77777777" w:rsidR="000D2E52" w:rsidRPr="000D2E52" w:rsidRDefault="000D2E52" w:rsidP="000D2E52">
      <w:pPr>
        <w:spacing w:after="0" w:line="360" w:lineRule="auto"/>
        <w:ind w:left="360"/>
        <w:jc w:val="both"/>
        <w:rPr>
          <w:rFonts w:ascii="Aptos Narrow" w:hAnsi="Aptos Narrow"/>
          <w:sz w:val="24"/>
          <w:szCs w:val="24"/>
        </w:rPr>
      </w:pPr>
    </w:p>
    <w:p w14:paraId="262164CB" w14:textId="77777777" w:rsidR="000D2E52" w:rsidRPr="000D2E52" w:rsidRDefault="000D2E52" w:rsidP="000D2E52">
      <w:pPr>
        <w:spacing w:after="0" w:line="360" w:lineRule="auto"/>
        <w:contextualSpacing/>
        <w:jc w:val="both"/>
        <w:rPr>
          <w:rFonts w:ascii="Aptos Narrow" w:hAnsi="Aptos Narrow" w:cstheme="minorHAnsi"/>
          <w:b/>
          <w:bCs/>
          <w:sz w:val="24"/>
          <w:szCs w:val="24"/>
        </w:rPr>
      </w:pPr>
      <w:r w:rsidRPr="000D2E52">
        <w:rPr>
          <w:rFonts w:ascii="Aptos Narrow" w:hAnsi="Aptos Narrow" w:cstheme="minorHAnsi"/>
          <w:b/>
          <w:bCs/>
          <w:sz w:val="24"/>
          <w:szCs w:val="24"/>
        </w:rPr>
        <w:t>III.4. Rozbudowa projektu zarządzenia w sprawie wyjazdów zagranicznych pracowników, doktorantów oraz studentów PŁ</w:t>
      </w:r>
    </w:p>
    <w:p w14:paraId="6A247624" w14:textId="77777777" w:rsidR="000D2E52" w:rsidRPr="000D2E52" w:rsidRDefault="000D2E52" w:rsidP="000D2E52">
      <w:pPr>
        <w:spacing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sz w:val="24"/>
          <w:szCs w:val="24"/>
        </w:rPr>
        <w:t xml:space="preserve">W ramach działania będzie realizowane następujące zadanie: </w:t>
      </w:r>
    </w:p>
    <w:p w14:paraId="13D53E57" w14:textId="0785BA33" w:rsidR="000D2E52" w:rsidRPr="00E4160F" w:rsidRDefault="00E4160F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E4160F">
        <w:rPr>
          <w:rFonts w:ascii="Aptos Narrow" w:hAnsi="Aptos Narrow"/>
          <w:sz w:val="24"/>
          <w:szCs w:val="24"/>
        </w:rPr>
        <w:t>III.</w:t>
      </w:r>
      <w:r>
        <w:rPr>
          <w:rFonts w:ascii="Aptos Narrow" w:hAnsi="Aptos Narrow"/>
          <w:sz w:val="24"/>
          <w:szCs w:val="24"/>
        </w:rPr>
        <w:t>4</w:t>
      </w:r>
      <w:r w:rsidRPr="00E4160F">
        <w:rPr>
          <w:rFonts w:ascii="Aptos Narrow" w:hAnsi="Aptos Narrow"/>
          <w:sz w:val="24"/>
          <w:szCs w:val="24"/>
        </w:rPr>
        <w:t>.</w:t>
      </w:r>
      <w:r>
        <w:rPr>
          <w:rFonts w:ascii="Aptos Narrow" w:hAnsi="Aptos Narrow"/>
          <w:sz w:val="24"/>
          <w:szCs w:val="24"/>
        </w:rPr>
        <w:t>1.</w:t>
      </w:r>
      <w:r w:rsidRPr="00E4160F">
        <w:rPr>
          <w:rFonts w:ascii="Aptos Narrow" w:hAnsi="Aptos Narrow"/>
          <w:sz w:val="24"/>
          <w:szCs w:val="24"/>
        </w:rPr>
        <w:t xml:space="preserve"> </w:t>
      </w:r>
      <w:r w:rsidR="000D2E52" w:rsidRPr="00E4160F">
        <w:rPr>
          <w:rFonts w:ascii="Aptos Narrow" w:hAnsi="Aptos Narrow"/>
          <w:sz w:val="24"/>
          <w:szCs w:val="24"/>
        </w:rPr>
        <w:t>Przygotowanie wewnętrznej regulacji dotyczącej odbywania zagranicznych wyjazdów przez pracowników, doktorantów i studentów PŁ zawierającej wzory dokumentów. Dokument określi m.in. procedury związane z wyjazdem, warunki rozliczania kosztów i wypłaty zaliczki oraz</w:t>
      </w:r>
      <w:r w:rsidR="00471AF9">
        <w:rPr>
          <w:rFonts w:ascii="Aptos Narrow" w:hAnsi="Aptos Narrow"/>
          <w:sz w:val="24"/>
          <w:szCs w:val="24"/>
        </w:rPr>
        <w:t> </w:t>
      </w:r>
      <w:r w:rsidR="000D2E52" w:rsidRPr="00E4160F">
        <w:rPr>
          <w:rFonts w:ascii="Aptos Narrow" w:hAnsi="Aptos Narrow"/>
          <w:sz w:val="24"/>
          <w:szCs w:val="24"/>
        </w:rPr>
        <w:t xml:space="preserve">zasady ubezpieczenia. </w:t>
      </w:r>
    </w:p>
    <w:p w14:paraId="76C53B5C" w14:textId="77777777" w:rsidR="000D2E52" w:rsidRPr="00E4160F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E4160F">
        <w:rPr>
          <w:rFonts w:ascii="Aptos Narrow" w:hAnsi="Aptos Narrow"/>
          <w:b/>
          <w:bCs/>
          <w:sz w:val="24"/>
          <w:szCs w:val="24"/>
        </w:rPr>
        <w:t>Jednostka koordynująca: Centrum Współpracy Międzynarodowej</w:t>
      </w:r>
    </w:p>
    <w:p w14:paraId="07833BA0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Jednostki realizujące: </w:t>
      </w:r>
      <w:r w:rsidRPr="000D2E52">
        <w:rPr>
          <w:rFonts w:ascii="Aptos Narrow" w:hAnsi="Aptos Narrow"/>
          <w:sz w:val="24"/>
          <w:szCs w:val="24"/>
        </w:rPr>
        <w:t>Centrum Współpracy Międzynarodowej, Kwestura, Centrum Zarządzania Kapitałem Ludzkim, Centrum Wspierania Nauki, Dział Prawny</w:t>
      </w:r>
    </w:p>
    <w:p w14:paraId="50931EB3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Wskaźniki realizacji działania: </w:t>
      </w:r>
      <w:r w:rsidRPr="000D2E52">
        <w:rPr>
          <w:rFonts w:ascii="Aptos Narrow" w:hAnsi="Aptos Narrow"/>
          <w:sz w:val="24"/>
          <w:szCs w:val="24"/>
        </w:rPr>
        <w:t xml:space="preserve">projekt zarządzenia </w:t>
      </w:r>
    </w:p>
    <w:p w14:paraId="370D8DFF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Termin realizacji: </w:t>
      </w:r>
      <w:r w:rsidRPr="000D2E52">
        <w:rPr>
          <w:rFonts w:ascii="Aptos Narrow" w:hAnsi="Aptos Narrow"/>
          <w:sz w:val="24"/>
          <w:szCs w:val="24"/>
        </w:rPr>
        <w:t>II-IV kwartał 2025</w:t>
      </w:r>
    </w:p>
    <w:p w14:paraId="1E0D48BB" w14:textId="77777777" w:rsidR="000D2E52" w:rsidRPr="000D2E52" w:rsidRDefault="000D2E52" w:rsidP="000D2E52">
      <w:pPr>
        <w:spacing w:after="0" w:line="360" w:lineRule="auto"/>
        <w:ind w:left="360"/>
        <w:jc w:val="both"/>
        <w:rPr>
          <w:rFonts w:ascii="Aptos Narrow" w:hAnsi="Aptos Narrow"/>
          <w:sz w:val="24"/>
          <w:szCs w:val="24"/>
        </w:rPr>
      </w:pPr>
    </w:p>
    <w:p w14:paraId="7EABE048" w14:textId="77777777" w:rsidR="000D2E52" w:rsidRPr="000D2E52" w:rsidRDefault="000D2E52" w:rsidP="000D2E52">
      <w:pPr>
        <w:spacing w:after="0" w:line="360" w:lineRule="auto"/>
        <w:contextualSpacing/>
        <w:jc w:val="both"/>
        <w:rPr>
          <w:rFonts w:ascii="Aptos Narrow" w:hAnsi="Aptos Narrow" w:cstheme="minorHAnsi"/>
          <w:b/>
          <w:bCs/>
          <w:sz w:val="24"/>
          <w:szCs w:val="24"/>
        </w:rPr>
      </w:pPr>
      <w:r w:rsidRPr="000D2E52">
        <w:rPr>
          <w:rFonts w:ascii="Aptos Narrow" w:hAnsi="Aptos Narrow" w:cstheme="minorHAnsi"/>
          <w:b/>
          <w:bCs/>
          <w:sz w:val="24"/>
          <w:szCs w:val="24"/>
        </w:rPr>
        <w:t>III.5. Opracowanie przejrzystych zasad korzystania z infrastruktury badawczej uczelni</w:t>
      </w:r>
    </w:p>
    <w:p w14:paraId="22C82CC2" w14:textId="77777777" w:rsidR="000D2E52" w:rsidRPr="000D2E52" w:rsidRDefault="000D2E52" w:rsidP="000D2E52">
      <w:pPr>
        <w:spacing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sz w:val="24"/>
          <w:szCs w:val="24"/>
        </w:rPr>
        <w:t xml:space="preserve">W ramach działania będzie realizowane następujące zadanie: </w:t>
      </w:r>
    </w:p>
    <w:p w14:paraId="7469D907" w14:textId="603669FF" w:rsidR="000D2E52" w:rsidRPr="00E4160F" w:rsidRDefault="00E4160F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E4160F">
        <w:rPr>
          <w:rFonts w:ascii="Aptos Narrow" w:hAnsi="Aptos Narrow"/>
          <w:sz w:val="24"/>
          <w:szCs w:val="24"/>
        </w:rPr>
        <w:t>III.</w:t>
      </w:r>
      <w:r>
        <w:rPr>
          <w:rFonts w:ascii="Aptos Narrow" w:hAnsi="Aptos Narrow"/>
          <w:sz w:val="24"/>
          <w:szCs w:val="24"/>
        </w:rPr>
        <w:t>5</w:t>
      </w:r>
      <w:r w:rsidRPr="00E4160F">
        <w:rPr>
          <w:rFonts w:ascii="Aptos Narrow" w:hAnsi="Aptos Narrow"/>
          <w:sz w:val="24"/>
          <w:szCs w:val="24"/>
        </w:rPr>
        <w:t>.</w:t>
      </w:r>
      <w:r>
        <w:rPr>
          <w:rFonts w:ascii="Aptos Narrow" w:hAnsi="Aptos Narrow"/>
          <w:sz w:val="24"/>
          <w:szCs w:val="24"/>
        </w:rPr>
        <w:t>1.</w:t>
      </w:r>
      <w:r w:rsidRPr="00E4160F">
        <w:rPr>
          <w:rFonts w:ascii="Aptos Narrow" w:hAnsi="Aptos Narrow"/>
          <w:sz w:val="24"/>
          <w:szCs w:val="24"/>
        </w:rPr>
        <w:t xml:space="preserve"> </w:t>
      </w:r>
      <w:r w:rsidR="000D2E52" w:rsidRPr="00E4160F">
        <w:rPr>
          <w:rFonts w:ascii="Aptos Narrow" w:hAnsi="Aptos Narrow"/>
          <w:sz w:val="24"/>
          <w:szCs w:val="24"/>
        </w:rPr>
        <w:t>Przygotowanie elektronicznego rejestru infrastruktury badawczej oraz opracowanie przejrzystych zasad korzystania z infrastruktury badawczej uczelni przez jednostki PŁ i</w:t>
      </w:r>
      <w:r w:rsidR="00471AF9">
        <w:rPr>
          <w:rFonts w:ascii="Aptos Narrow" w:hAnsi="Aptos Narrow"/>
          <w:sz w:val="24"/>
          <w:szCs w:val="24"/>
        </w:rPr>
        <w:t> </w:t>
      </w:r>
      <w:r w:rsidR="000D2E52" w:rsidRPr="00E4160F">
        <w:rPr>
          <w:rFonts w:ascii="Aptos Narrow" w:hAnsi="Aptos Narrow"/>
          <w:sz w:val="24"/>
          <w:szCs w:val="24"/>
        </w:rPr>
        <w:t>zewnętrznych interesariuszy.</w:t>
      </w:r>
    </w:p>
    <w:p w14:paraId="1BB7D77C" w14:textId="77777777" w:rsidR="000D2E52" w:rsidRPr="00E4160F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E4160F">
        <w:rPr>
          <w:rFonts w:ascii="Aptos Narrow" w:hAnsi="Aptos Narrow"/>
          <w:b/>
          <w:bCs/>
          <w:sz w:val="24"/>
          <w:szCs w:val="24"/>
        </w:rPr>
        <w:lastRenderedPageBreak/>
        <w:t>Jednostka koordynująca: Centrum Wspierania Nauki</w:t>
      </w:r>
    </w:p>
    <w:p w14:paraId="76D25FEC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Jednostki realizujące: </w:t>
      </w:r>
      <w:r w:rsidRPr="000D2E52">
        <w:rPr>
          <w:rFonts w:ascii="Aptos Narrow" w:hAnsi="Aptos Narrow"/>
          <w:sz w:val="24"/>
          <w:szCs w:val="24"/>
        </w:rPr>
        <w:t>Centrum Wspierania Nauki, Centrum Innowacji i Przedsiębiorczości, zespół ds. systemu Skryba</w:t>
      </w:r>
      <w:r w:rsidRPr="000D2E52">
        <w:rPr>
          <w:rFonts w:ascii="Aptos Narrow" w:hAnsi="Aptos Narrow"/>
          <w:b/>
          <w:bCs/>
          <w:sz w:val="24"/>
          <w:szCs w:val="24"/>
        </w:rPr>
        <w:t xml:space="preserve"> </w:t>
      </w:r>
    </w:p>
    <w:p w14:paraId="7FB6E38E" w14:textId="22206EC4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Wskaźniki realizacji działania: </w:t>
      </w:r>
      <w:r w:rsidRPr="000D2E52">
        <w:rPr>
          <w:rFonts w:ascii="Aptos Narrow" w:hAnsi="Aptos Narrow"/>
          <w:sz w:val="24"/>
          <w:szCs w:val="24"/>
        </w:rPr>
        <w:t>moduł i wyszukiwarka infrastruktury badawczej PŁ oraz</w:t>
      </w:r>
      <w:r w:rsidR="00471AF9">
        <w:rPr>
          <w:rFonts w:ascii="Aptos Narrow" w:hAnsi="Aptos Narrow"/>
          <w:sz w:val="24"/>
          <w:szCs w:val="24"/>
        </w:rPr>
        <w:t> </w:t>
      </w:r>
      <w:r w:rsidRPr="000D2E52">
        <w:rPr>
          <w:rFonts w:ascii="Aptos Narrow" w:hAnsi="Aptos Narrow"/>
          <w:sz w:val="24"/>
          <w:szCs w:val="24"/>
        </w:rPr>
        <w:t xml:space="preserve">modyfikacja </w:t>
      </w:r>
      <w:r w:rsidRPr="000D2E52">
        <w:rPr>
          <w:rFonts w:ascii="Aptos Narrow" w:hAnsi="Aptos Narrow"/>
          <w:i/>
          <w:iCs/>
          <w:sz w:val="24"/>
          <w:szCs w:val="24"/>
        </w:rPr>
        <w:t>Regulaminu korzystania z infrastruktury badawczej Politechniki Łódzkiej</w:t>
      </w:r>
    </w:p>
    <w:p w14:paraId="2644C47C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Termin realizacji: </w:t>
      </w:r>
      <w:r w:rsidRPr="000D2E52">
        <w:rPr>
          <w:rFonts w:ascii="Aptos Narrow" w:hAnsi="Aptos Narrow"/>
          <w:sz w:val="24"/>
          <w:szCs w:val="24"/>
        </w:rPr>
        <w:t>IV kwartał 2026</w:t>
      </w:r>
    </w:p>
    <w:p w14:paraId="3732934D" w14:textId="77777777" w:rsidR="000D2E52" w:rsidRPr="000D2E52" w:rsidRDefault="000D2E52" w:rsidP="000D2E52">
      <w:pPr>
        <w:spacing w:after="0" w:line="360" w:lineRule="auto"/>
        <w:ind w:left="360"/>
        <w:jc w:val="both"/>
        <w:rPr>
          <w:rFonts w:ascii="Aptos Narrow" w:hAnsi="Aptos Narrow"/>
          <w:sz w:val="24"/>
          <w:szCs w:val="24"/>
        </w:rPr>
      </w:pPr>
    </w:p>
    <w:p w14:paraId="2A49CB0A" w14:textId="77777777" w:rsidR="000D2E52" w:rsidRPr="000D2E52" w:rsidRDefault="000D2E52" w:rsidP="000D2E52">
      <w:pPr>
        <w:spacing w:after="0" w:line="360" w:lineRule="auto"/>
        <w:contextualSpacing/>
        <w:jc w:val="both"/>
        <w:rPr>
          <w:rFonts w:ascii="Aptos Narrow" w:hAnsi="Aptos Narrow" w:cstheme="minorHAnsi"/>
          <w:b/>
          <w:bCs/>
          <w:sz w:val="24"/>
          <w:szCs w:val="24"/>
        </w:rPr>
      </w:pPr>
      <w:r w:rsidRPr="000D2E52">
        <w:rPr>
          <w:rFonts w:ascii="Aptos Narrow" w:hAnsi="Aptos Narrow" w:cstheme="minorHAnsi"/>
          <w:b/>
          <w:bCs/>
          <w:sz w:val="24"/>
          <w:szCs w:val="24"/>
        </w:rPr>
        <w:t xml:space="preserve">III.6. Usprawnienie procesów administracyjnych </w:t>
      </w:r>
    </w:p>
    <w:p w14:paraId="6BFEFED8" w14:textId="77777777" w:rsidR="000D2E52" w:rsidRPr="000D2E52" w:rsidRDefault="000D2E52" w:rsidP="000D2E52">
      <w:pPr>
        <w:spacing w:after="0" w:line="360" w:lineRule="auto"/>
        <w:contextualSpacing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sz w:val="24"/>
          <w:szCs w:val="24"/>
        </w:rPr>
        <w:t xml:space="preserve">W ramach działania będą realizowane następujące zadania: </w:t>
      </w:r>
    </w:p>
    <w:p w14:paraId="308397DC" w14:textId="37D5027B" w:rsidR="000D2E52" w:rsidRPr="00E4160F" w:rsidRDefault="00E4160F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E4160F">
        <w:rPr>
          <w:rFonts w:ascii="Aptos Narrow" w:hAnsi="Aptos Narrow" w:cstheme="minorHAnsi"/>
          <w:sz w:val="24"/>
          <w:szCs w:val="24"/>
        </w:rPr>
        <w:t>III.6.1.</w:t>
      </w:r>
      <w:r>
        <w:rPr>
          <w:rFonts w:ascii="Aptos Narrow" w:hAnsi="Aptos Narrow" w:cstheme="minorHAnsi"/>
          <w:b/>
          <w:bCs/>
          <w:sz w:val="24"/>
          <w:szCs w:val="24"/>
        </w:rPr>
        <w:t xml:space="preserve"> </w:t>
      </w:r>
      <w:r w:rsidR="000D2E52" w:rsidRPr="00E4160F">
        <w:rPr>
          <w:rFonts w:ascii="Aptos Narrow" w:hAnsi="Aptos Narrow"/>
          <w:sz w:val="24"/>
          <w:szCs w:val="24"/>
        </w:rPr>
        <w:t>Ciągły rozwój systemu pracowniczego TETA ME, za pomocą którego m.in. są udzielane urlopy oraz przekazywane PIT-y i informacje dotyczące wynagrodzenia. Dalsze ujednolicanie, cyfryzacja i upraszczanie procedur obiegu dokumentów, m.in. za pośrednictwem systemu EZD (Elektroniczne Zarządzanie Dokumentacją).</w:t>
      </w:r>
    </w:p>
    <w:p w14:paraId="4365A245" w14:textId="77777777" w:rsidR="000D2E52" w:rsidRPr="00E4160F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E4160F">
        <w:rPr>
          <w:rFonts w:ascii="Aptos Narrow" w:hAnsi="Aptos Narrow"/>
          <w:b/>
          <w:bCs/>
          <w:sz w:val="24"/>
          <w:szCs w:val="24"/>
        </w:rPr>
        <w:t>Jednostka koordynująca: Centrum Zarządzania Kapitałem Ludzkim</w:t>
      </w:r>
    </w:p>
    <w:p w14:paraId="2D0F189E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Jednostki realizujące: </w:t>
      </w:r>
      <w:r w:rsidRPr="000D2E52">
        <w:rPr>
          <w:rFonts w:ascii="Aptos Narrow" w:hAnsi="Aptos Narrow"/>
          <w:sz w:val="24"/>
          <w:szCs w:val="24"/>
        </w:rPr>
        <w:t>Centrum Zarządzania Kapitałem Ludzkim, Zespół ds. systemu EZD w PŁ, Uczelniane Centrum Informatyczne</w:t>
      </w:r>
    </w:p>
    <w:p w14:paraId="3730404A" w14:textId="14CBDF04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Wskaźniki realizacji działania: </w:t>
      </w:r>
      <w:r w:rsidR="00FD0D43">
        <w:rPr>
          <w:rFonts w:ascii="Aptos Narrow" w:hAnsi="Aptos Narrow"/>
          <w:sz w:val="24"/>
          <w:szCs w:val="24"/>
        </w:rPr>
        <w:t>liczba</w:t>
      </w:r>
      <w:r w:rsidRPr="000D2E52">
        <w:rPr>
          <w:rFonts w:ascii="Aptos Narrow" w:hAnsi="Aptos Narrow"/>
          <w:sz w:val="24"/>
          <w:szCs w:val="24"/>
        </w:rPr>
        <w:t xml:space="preserve"> nowych funkcjonalności</w:t>
      </w:r>
      <w:r w:rsidR="00FD0D43">
        <w:rPr>
          <w:rFonts w:ascii="Aptos Narrow" w:hAnsi="Aptos Narrow"/>
          <w:sz w:val="24"/>
          <w:szCs w:val="24"/>
        </w:rPr>
        <w:t xml:space="preserve"> i procedur</w:t>
      </w:r>
    </w:p>
    <w:p w14:paraId="511F1705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Termin realizacji: </w:t>
      </w:r>
      <w:r w:rsidRPr="000D2E52">
        <w:rPr>
          <w:rFonts w:ascii="Aptos Narrow" w:hAnsi="Aptos Narrow"/>
          <w:sz w:val="24"/>
          <w:szCs w:val="24"/>
        </w:rPr>
        <w:t>I kwartał 2025 do IV 2027</w:t>
      </w:r>
    </w:p>
    <w:p w14:paraId="30C3073D" w14:textId="77777777" w:rsidR="000D2E52" w:rsidRPr="000D2E52" w:rsidRDefault="000D2E52" w:rsidP="000D2E52">
      <w:pPr>
        <w:spacing w:after="0" w:line="360" w:lineRule="auto"/>
        <w:ind w:left="360"/>
        <w:jc w:val="both"/>
        <w:rPr>
          <w:rFonts w:ascii="Aptos Narrow" w:hAnsi="Aptos Narrow"/>
          <w:sz w:val="24"/>
          <w:szCs w:val="24"/>
        </w:rPr>
      </w:pPr>
    </w:p>
    <w:p w14:paraId="44F982A1" w14:textId="0837BC55" w:rsidR="000D2E52" w:rsidRPr="00E4160F" w:rsidRDefault="00E4160F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E4160F">
        <w:rPr>
          <w:rFonts w:ascii="Aptos Narrow" w:hAnsi="Aptos Narrow" w:cstheme="minorHAnsi"/>
          <w:sz w:val="24"/>
          <w:szCs w:val="24"/>
        </w:rPr>
        <w:t>III.6.</w:t>
      </w:r>
      <w:r>
        <w:rPr>
          <w:rFonts w:ascii="Aptos Narrow" w:hAnsi="Aptos Narrow" w:cstheme="minorHAnsi"/>
          <w:sz w:val="24"/>
          <w:szCs w:val="24"/>
        </w:rPr>
        <w:t>2</w:t>
      </w:r>
      <w:r w:rsidRPr="00E4160F">
        <w:rPr>
          <w:rFonts w:ascii="Aptos Narrow" w:hAnsi="Aptos Narrow" w:cstheme="minorHAnsi"/>
          <w:sz w:val="24"/>
          <w:szCs w:val="24"/>
        </w:rPr>
        <w:t>.</w:t>
      </w:r>
      <w:r>
        <w:rPr>
          <w:rFonts w:ascii="Aptos Narrow" w:hAnsi="Aptos Narrow" w:cstheme="minorHAnsi"/>
          <w:b/>
          <w:bCs/>
          <w:sz w:val="24"/>
          <w:szCs w:val="24"/>
        </w:rPr>
        <w:t xml:space="preserve"> </w:t>
      </w:r>
      <w:r w:rsidR="000D2E52" w:rsidRPr="00E4160F">
        <w:rPr>
          <w:rFonts w:ascii="Aptos Narrow" w:hAnsi="Aptos Narrow"/>
          <w:sz w:val="24"/>
          <w:szCs w:val="24"/>
        </w:rPr>
        <w:t>Podnoszenie kompetencji z zakresu obsługi systemów informatycznych używanych w</w:t>
      </w:r>
      <w:r w:rsidR="00471AF9">
        <w:rPr>
          <w:rFonts w:ascii="Aptos Narrow" w:hAnsi="Aptos Narrow"/>
          <w:sz w:val="24"/>
          <w:szCs w:val="24"/>
        </w:rPr>
        <w:t> </w:t>
      </w:r>
      <w:r w:rsidR="000D2E52" w:rsidRPr="00E4160F">
        <w:rPr>
          <w:rFonts w:ascii="Aptos Narrow" w:hAnsi="Aptos Narrow"/>
          <w:sz w:val="24"/>
          <w:szCs w:val="24"/>
        </w:rPr>
        <w:t xml:space="preserve">uczelni. W ramach działań będą prowadzone szkolenia </w:t>
      </w:r>
      <w:proofErr w:type="spellStart"/>
      <w:r w:rsidR="000D2E52" w:rsidRPr="00E4160F">
        <w:rPr>
          <w:rFonts w:ascii="Aptos Narrow" w:hAnsi="Aptos Narrow"/>
          <w:sz w:val="24"/>
          <w:szCs w:val="24"/>
        </w:rPr>
        <w:t>onboardingowe</w:t>
      </w:r>
      <w:proofErr w:type="spellEnd"/>
      <w:r w:rsidR="000D2E52" w:rsidRPr="00E4160F">
        <w:rPr>
          <w:rFonts w:ascii="Aptos Narrow" w:hAnsi="Aptos Narrow"/>
          <w:sz w:val="24"/>
          <w:szCs w:val="24"/>
        </w:rPr>
        <w:t xml:space="preserve"> dla nowych pracowników oraz dla pracowników powracających do pracy po długotrwałych nieobecnościach, np. po urlopie dla poratowania zdrowia, urlopie macierzyńskim i rodzicielskim.</w:t>
      </w:r>
    </w:p>
    <w:p w14:paraId="331541AA" w14:textId="77777777" w:rsidR="000D2E52" w:rsidRPr="00E4160F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E4160F">
        <w:rPr>
          <w:rFonts w:ascii="Aptos Narrow" w:hAnsi="Aptos Narrow"/>
          <w:b/>
          <w:bCs/>
          <w:sz w:val="24"/>
          <w:szCs w:val="24"/>
        </w:rPr>
        <w:t>Jednostka koordynująca: Centrum Zarządzania Kapitałem Ludzkim</w:t>
      </w:r>
    </w:p>
    <w:p w14:paraId="5184F52B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Jednostki realizujące: </w:t>
      </w:r>
      <w:r w:rsidRPr="000D2E52">
        <w:rPr>
          <w:rFonts w:ascii="Aptos Narrow" w:hAnsi="Aptos Narrow"/>
          <w:sz w:val="24"/>
          <w:szCs w:val="24"/>
        </w:rPr>
        <w:t>Centrum Zarządzania Kapitałem Ludzkim, Zespół ds. systemu EZD w PŁ, Uczelniane Centrum Informatyczne</w:t>
      </w:r>
    </w:p>
    <w:p w14:paraId="74BE475D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Wskaźniki realizacji działania: </w:t>
      </w:r>
      <w:r w:rsidRPr="000D2E52">
        <w:rPr>
          <w:rFonts w:ascii="Aptos Narrow" w:hAnsi="Aptos Narrow"/>
          <w:sz w:val="24"/>
          <w:szCs w:val="24"/>
        </w:rPr>
        <w:t>liczba uczestników szkoleń</w:t>
      </w:r>
    </w:p>
    <w:p w14:paraId="42C4A555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Termin realizacji: </w:t>
      </w:r>
      <w:r w:rsidRPr="000D2E52">
        <w:rPr>
          <w:rFonts w:ascii="Aptos Narrow" w:hAnsi="Aptos Narrow"/>
          <w:sz w:val="24"/>
          <w:szCs w:val="24"/>
        </w:rPr>
        <w:t>I kwartał 2025 do IV 2027</w:t>
      </w:r>
    </w:p>
    <w:p w14:paraId="0D07931C" w14:textId="77777777" w:rsidR="000D2E52" w:rsidRPr="000D2E52" w:rsidRDefault="000D2E52" w:rsidP="000D2E52">
      <w:pPr>
        <w:spacing w:after="0" w:line="360" w:lineRule="auto"/>
        <w:ind w:left="360"/>
        <w:jc w:val="both"/>
        <w:rPr>
          <w:rFonts w:ascii="Aptos Narrow" w:hAnsi="Aptos Narrow"/>
          <w:sz w:val="24"/>
          <w:szCs w:val="24"/>
        </w:rPr>
      </w:pPr>
    </w:p>
    <w:p w14:paraId="76A35BDB" w14:textId="77777777" w:rsidR="000D2E52" w:rsidRPr="000D2E52" w:rsidRDefault="000D2E52" w:rsidP="000D2E52">
      <w:pPr>
        <w:spacing w:after="0" w:line="360" w:lineRule="auto"/>
        <w:contextualSpacing/>
        <w:jc w:val="both"/>
        <w:rPr>
          <w:rFonts w:ascii="Aptos Narrow" w:hAnsi="Aptos Narrow" w:cstheme="minorHAnsi"/>
          <w:b/>
          <w:bCs/>
          <w:sz w:val="24"/>
          <w:szCs w:val="24"/>
        </w:rPr>
      </w:pPr>
      <w:r w:rsidRPr="000D2E52">
        <w:rPr>
          <w:rFonts w:ascii="Aptos Narrow" w:hAnsi="Aptos Narrow" w:cstheme="minorHAnsi"/>
          <w:b/>
          <w:bCs/>
          <w:sz w:val="24"/>
          <w:szCs w:val="24"/>
        </w:rPr>
        <w:t>III.7. Dostosowanie infrastruktury budynków do potrzeb osób z niepełnosprawnościami</w:t>
      </w:r>
    </w:p>
    <w:p w14:paraId="7407D3B8" w14:textId="77777777" w:rsidR="000D2E52" w:rsidRPr="000D2E52" w:rsidRDefault="000D2E52" w:rsidP="000D2E52">
      <w:pPr>
        <w:spacing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sz w:val="24"/>
          <w:szCs w:val="24"/>
        </w:rPr>
        <w:t xml:space="preserve">W ramach działania będzie realizowane następujące zadanie: </w:t>
      </w:r>
    </w:p>
    <w:p w14:paraId="6B524116" w14:textId="5943621D" w:rsidR="000D2E52" w:rsidRPr="00E4160F" w:rsidRDefault="00E4160F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E4160F">
        <w:rPr>
          <w:rFonts w:ascii="Aptos Narrow" w:hAnsi="Aptos Narrow" w:cstheme="minorHAnsi"/>
          <w:sz w:val="24"/>
          <w:szCs w:val="24"/>
        </w:rPr>
        <w:lastRenderedPageBreak/>
        <w:t>III.</w:t>
      </w:r>
      <w:r>
        <w:rPr>
          <w:rFonts w:ascii="Aptos Narrow" w:hAnsi="Aptos Narrow" w:cstheme="minorHAnsi"/>
          <w:sz w:val="24"/>
          <w:szCs w:val="24"/>
        </w:rPr>
        <w:t>7</w:t>
      </w:r>
      <w:r w:rsidRPr="00E4160F">
        <w:rPr>
          <w:rFonts w:ascii="Aptos Narrow" w:hAnsi="Aptos Narrow" w:cstheme="minorHAnsi"/>
          <w:sz w:val="24"/>
          <w:szCs w:val="24"/>
        </w:rPr>
        <w:t>.</w:t>
      </w:r>
      <w:r>
        <w:rPr>
          <w:rFonts w:ascii="Aptos Narrow" w:hAnsi="Aptos Narrow" w:cstheme="minorHAnsi"/>
          <w:sz w:val="24"/>
          <w:szCs w:val="24"/>
        </w:rPr>
        <w:t>1</w:t>
      </w:r>
      <w:r w:rsidRPr="00E4160F">
        <w:rPr>
          <w:rFonts w:ascii="Aptos Narrow" w:hAnsi="Aptos Narrow" w:cstheme="minorHAnsi"/>
          <w:sz w:val="24"/>
          <w:szCs w:val="24"/>
        </w:rPr>
        <w:t>.</w:t>
      </w:r>
      <w:r>
        <w:rPr>
          <w:rFonts w:ascii="Aptos Narrow" w:hAnsi="Aptos Narrow" w:cstheme="minorHAnsi"/>
          <w:b/>
          <w:bCs/>
          <w:sz w:val="24"/>
          <w:szCs w:val="24"/>
        </w:rPr>
        <w:t xml:space="preserve"> </w:t>
      </w:r>
      <w:r w:rsidR="000D2E52" w:rsidRPr="00E4160F">
        <w:rPr>
          <w:rFonts w:ascii="Aptos Narrow" w:hAnsi="Aptos Narrow"/>
          <w:sz w:val="24"/>
          <w:szCs w:val="24"/>
        </w:rPr>
        <w:t>Kontynuacja działań mających na celu poprawę dostępności architektonicznej budynków dla potrzeb osób z niepełnosprawnościami.</w:t>
      </w:r>
    </w:p>
    <w:p w14:paraId="4D97E3F3" w14:textId="77777777" w:rsidR="000D2E52" w:rsidRPr="00E4160F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E4160F">
        <w:rPr>
          <w:rFonts w:ascii="Aptos Narrow" w:hAnsi="Aptos Narrow"/>
          <w:b/>
          <w:bCs/>
          <w:sz w:val="24"/>
          <w:szCs w:val="24"/>
        </w:rPr>
        <w:t>Jednostka koordynująca: Kanclerz</w:t>
      </w:r>
    </w:p>
    <w:p w14:paraId="5710BDF6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Jednostki realizujące: </w:t>
      </w:r>
      <w:r w:rsidRPr="000D2E52">
        <w:rPr>
          <w:rFonts w:ascii="Aptos Narrow" w:hAnsi="Aptos Narrow"/>
          <w:sz w:val="24"/>
          <w:szCs w:val="24"/>
        </w:rPr>
        <w:t>Kanclerz, Biuro ds. Osób Niepełnosprawnych, Dział BHP</w:t>
      </w:r>
    </w:p>
    <w:p w14:paraId="38547AA8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Wskaźniki realizacji działania: </w:t>
      </w:r>
      <w:r w:rsidRPr="000D2E52">
        <w:rPr>
          <w:rFonts w:ascii="Aptos Narrow" w:hAnsi="Aptos Narrow"/>
          <w:sz w:val="24"/>
          <w:szCs w:val="24"/>
        </w:rPr>
        <w:t>liczba wprowadzonych usprawnień</w:t>
      </w:r>
    </w:p>
    <w:p w14:paraId="1BF25547" w14:textId="7C40E0D5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Termin realizacji: </w:t>
      </w:r>
      <w:r w:rsidRPr="000D2E52">
        <w:rPr>
          <w:rFonts w:ascii="Aptos Narrow" w:hAnsi="Aptos Narrow"/>
          <w:sz w:val="24"/>
          <w:szCs w:val="24"/>
        </w:rPr>
        <w:t>I kwartał 2025 – IV kwartał 2027</w:t>
      </w:r>
    </w:p>
    <w:p w14:paraId="3ABE3AE4" w14:textId="77777777" w:rsidR="000D2E52" w:rsidRPr="000D2E52" w:rsidRDefault="000D2E52" w:rsidP="000D2E52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</w:p>
    <w:p w14:paraId="2EE61C37" w14:textId="77777777" w:rsidR="000D2E52" w:rsidRPr="000D2E52" w:rsidRDefault="000D2E52" w:rsidP="000D2E52">
      <w:pPr>
        <w:spacing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>IV. Szkolenia i rozwój</w:t>
      </w:r>
    </w:p>
    <w:p w14:paraId="4CD52639" w14:textId="77777777" w:rsidR="000D2E52" w:rsidRPr="000D2E52" w:rsidRDefault="000D2E52" w:rsidP="000D2E52">
      <w:pPr>
        <w:spacing w:after="0" w:line="360" w:lineRule="auto"/>
        <w:contextualSpacing/>
        <w:jc w:val="both"/>
        <w:rPr>
          <w:rFonts w:ascii="Aptos Narrow" w:hAnsi="Aptos Narrow" w:cstheme="minorHAnsi"/>
          <w:b/>
          <w:bCs/>
          <w:sz w:val="24"/>
          <w:szCs w:val="24"/>
        </w:rPr>
      </w:pPr>
      <w:r w:rsidRPr="000D2E52">
        <w:rPr>
          <w:rFonts w:ascii="Aptos Narrow" w:hAnsi="Aptos Narrow" w:cstheme="minorHAnsi"/>
          <w:b/>
          <w:bCs/>
          <w:sz w:val="24"/>
          <w:szCs w:val="24"/>
        </w:rPr>
        <w:t xml:space="preserve">IV.1. Opracowanie i pilotażowe wdrożenie programu </w:t>
      </w:r>
      <w:proofErr w:type="spellStart"/>
      <w:r w:rsidRPr="000D2E52">
        <w:rPr>
          <w:rFonts w:ascii="Aptos Narrow" w:hAnsi="Aptos Narrow" w:cstheme="minorHAnsi"/>
          <w:b/>
          <w:bCs/>
          <w:sz w:val="24"/>
          <w:szCs w:val="24"/>
        </w:rPr>
        <w:t>mentoringowego</w:t>
      </w:r>
      <w:proofErr w:type="spellEnd"/>
      <w:r w:rsidRPr="000D2E52">
        <w:rPr>
          <w:rFonts w:ascii="Aptos Narrow" w:hAnsi="Aptos Narrow" w:cstheme="minorHAnsi"/>
          <w:b/>
          <w:bCs/>
          <w:sz w:val="24"/>
          <w:szCs w:val="24"/>
        </w:rPr>
        <w:t xml:space="preserve"> </w:t>
      </w:r>
    </w:p>
    <w:p w14:paraId="2828340C" w14:textId="77777777" w:rsidR="000D2E52" w:rsidRPr="000D2E52" w:rsidRDefault="000D2E52" w:rsidP="000D2E52">
      <w:pPr>
        <w:spacing w:after="0" w:line="360" w:lineRule="auto"/>
        <w:contextualSpacing/>
        <w:jc w:val="both"/>
        <w:rPr>
          <w:rFonts w:ascii="Aptos Narrow" w:hAnsi="Aptos Narrow" w:cstheme="minorHAnsi"/>
          <w:b/>
          <w:bCs/>
          <w:sz w:val="24"/>
          <w:szCs w:val="24"/>
        </w:rPr>
      </w:pPr>
      <w:r w:rsidRPr="000D2E52">
        <w:rPr>
          <w:rFonts w:ascii="Aptos Narrow" w:hAnsi="Aptos Narrow"/>
          <w:sz w:val="24"/>
          <w:szCs w:val="24"/>
        </w:rPr>
        <w:t xml:space="preserve">W ramach działania będzie realizowane następujące zadanie: </w:t>
      </w:r>
    </w:p>
    <w:p w14:paraId="296173F2" w14:textId="013D2FEC" w:rsidR="000D2E52" w:rsidRPr="00E4160F" w:rsidRDefault="00E4160F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E4160F">
        <w:rPr>
          <w:rFonts w:ascii="Aptos Narrow" w:hAnsi="Aptos Narrow"/>
          <w:sz w:val="24"/>
          <w:szCs w:val="24"/>
        </w:rPr>
        <w:t>IV.1.</w:t>
      </w:r>
      <w:r>
        <w:rPr>
          <w:rFonts w:ascii="Aptos Narrow" w:hAnsi="Aptos Narrow"/>
          <w:sz w:val="24"/>
          <w:szCs w:val="24"/>
        </w:rPr>
        <w:t>1.</w:t>
      </w:r>
      <w:r w:rsidRPr="00E4160F">
        <w:rPr>
          <w:rFonts w:ascii="Aptos Narrow" w:hAnsi="Aptos Narrow"/>
          <w:sz w:val="24"/>
          <w:szCs w:val="24"/>
        </w:rPr>
        <w:t xml:space="preserve"> </w:t>
      </w:r>
      <w:r w:rsidR="000D2E52" w:rsidRPr="00E4160F">
        <w:rPr>
          <w:rFonts w:ascii="Aptos Narrow" w:hAnsi="Aptos Narrow"/>
          <w:sz w:val="24"/>
          <w:szCs w:val="24"/>
        </w:rPr>
        <w:t xml:space="preserve">Przygotowanie i pilotażowe wdrożenie wewnątrzuczelnianego programu </w:t>
      </w:r>
      <w:proofErr w:type="spellStart"/>
      <w:r w:rsidR="000D2E52" w:rsidRPr="00E4160F">
        <w:rPr>
          <w:rFonts w:ascii="Aptos Narrow" w:hAnsi="Aptos Narrow"/>
          <w:sz w:val="24"/>
          <w:szCs w:val="24"/>
        </w:rPr>
        <w:t>mentoringowego</w:t>
      </w:r>
      <w:proofErr w:type="spellEnd"/>
      <w:r w:rsidR="000D2E52" w:rsidRPr="00E4160F">
        <w:rPr>
          <w:rFonts w:ascii="Aptos Narrow" w:hAnsi="Aptos Narrow"/>
          <w:sz w:val="24"/>
          <w:szCs w:val="24"/>
        </w:rPr>
        <w:t xml:space="preserve"> dla młodych badaczy obejmującego mentoring naukowy oraz mentoring z zakresu przedsiębiorczości akademickiej dla młodych naukowców. Celem programu będzie wsparcie młodych naukowców (R1/R2) w rozwijaniu umiejętności pozyskiwania grantów, patentów, przygotowywania publikacji naukowych, prowadzenia zajęć dydaktycznych, komercjalizacji i in.</w:t>
      </w:r>
    </w:p>
    <w:p w14:paraId="1AA9DE9D" w14:textId="77777777" w:rsidR="000D2E52" w:rsidRPr="00E4160F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E4160F">
        <w:rPr>
          <w:rFonts w:ascii="Aptos Narrow" w:hAnsi="Aptos Narrow"/>
          <w:b/>
          <w:bCs/>
          <w:sz w:val="24"/>
          <w:szCs w:val="24"/>
        </w:rPr>
        <w:t>Jednostka koordynująca: Biuro Karier</w:t>
      </w:r>
    </w:p>
    <w:p w14:paraId="01CDDC65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Jednostki realizujące: </w:t>
      </w:r>
      <w:r w:rsidRPr="000D2E52">
        <w:rPr>
          <w:rFonts w:ascii="Aptos Narrow" w:hAnsi="Aptos Narrow"/>
          <w:sz w:val="24"/>
          <w:szCs w:val="24"/>
        </w:rPr>
        <w:t>Biuro Karier, Centrum Wspierania Nauki, Centrum Kształcenia, Centrum Innowacji i Przedsiębiorczości, Interdyscyplinarna Szkoła Doktorska, Dział Promocji</w:t>
      </w:r>
    </w:p>
    <w:p w14:paraId="518CBA60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Wskaźniki realizacji działania: </w:t>
      </w:r>
      <w:r w:rsidRPr="000D2E52">
        <w:rPr>
          <w:rFonts w:ascii="Aptos Narrow" w:hAnsi="Aptos Narrow"/>
          <w:sz w:val="24"/>
          <w:szCs w:val="24"/>
        </w:rPr>
        <w:t>przygotowanie programu, przeprowadzenie pilotażu</w:t>
      </w:r>
    </w:p>
    <w:p w14:paraId="1ED6CABF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Termin realizacji: </w:t>
      </w:r>
      <w:r w:rsidRPr="000D2E52">
        <w:rPr>
          <w:rFonts w:ascii="Aptos Narrow" w:hAnsi="Aptos Narrow"/>
          <w:sz w:val="24"/>
          <w:szCs w:val="24"/>
        </w:rPr>
        <w:t>przygotowanie programu do końca IV kwartału 2026, pilotaż w 2027</w:t>
      </w:r>
    </w:p>
    <w:p w14:paraId="312CD203" w14:textId="77777777" w:rsidR="000D2E52" w:rsidRPr="000D2E52" w:rsidRDefault="000D2E52" w:rsidP="000D2E52">
      <w:pPr>
        <w:spacing w:after="0" w:line="360" w:lineRule="auto"/>
        <w:contextualSpacing/>
        <w:jc w:val="both"/>
        <w:rPr>
          <w:rFonts w:ascii="Aptos Narrow" w:hAnsi="Aptos Narrow" w:cstheme="minorHAnsi"/>
          <w:b/>
          <w:bCs/>
          <w:sz w:val="24"/>
          <w:szCs w:val="24"/>
        </w:rPr>
      </w:pPr>
    </w:p>
    <w:p w14:paraId="1F8181A7" w14:textId="77777777" w:rsidR="000D2E52" w:rsidRPr="000D2E52" w:rsidRDefault="000D2E52" w:rsidP="000D2E52">
      <w:pPr>
        <w:spacing w:after="0" w:line="360" w:lineRule="auto"/>
        <w:contextualSpacing/>
        <w:jc w:val="both"/>
        <w:rPr>
          <w:rFonts w:ascii="Aptos Narrow" w:hAnsi="Aptos Narrow" w:cstheme="minorHAnsi"/>
          <w:b/>
          <w:bCs/>
          <w:sz w:val="24"/>
          <w:szCs w:val="24"/>
        </w:rPr>
      </w:pPr>
      <w:r w:rsidRPr="000D2E52">
        <w:rPr>
          <w:rFonts w:ascii="Aptos Narrow" w:hAnsi="Aptos Narrow" w:cstheme="minorHAnsi"/>
          <w:b/>
          <w:bCs/>
          <w:sz w:val="24"/>
          <w:szCs w:val="24"/>
        </w:rPr>
        <w:t>IV.2. Ocena programów szkoleniowych</w:t>
      </w:r>
    </w:p>
    <w:p w14:paraId="46579EDC" w14:textId="77777777" w:rsidR="000D2E52" w:rsidRPr="000D2E52" w:rsidRDefault="000D2E52" w:rsidP="000D2E52">
      <w:pPr>
        <w:spacing w:after="0" w:line="360" w:lineRule="auto"/>
        <w:contextualSpacing/>
        <w:jc w:val="both"/>
        <w:rPr>
          <w:rFonts w:ascii="Aptos Narrow" w:hAnsi="Aptos Narrow" w:cstheme="minorHAnsi"/>
          <w:b/>
          <w:bCs/>
          <w:sz w:val="24"/>
          <w:szCs w:val="24"/>
        </w:rPr>
      </w:pPr>
      <w:r w:rsidRPr="000D2E52">
        <w:rPr>
          <w:rFonts w:ascii="Aptos Narrow" w:hAnsi="Aptos Narrow"/>
          <w:sz w:val="24"/>
          <w:szCs w:val="24"/>
        </w:rPr>
        <w:t xml:space="preserve">W ramach działania będzie realizowane następujące zadanie: </w:t>
      </w:r>
    </w:p>
    <w:p w14:paraId="2A764ACB" w14:textId="18E570F5" w:rsidR="000D2E52" w:rsidRPr="00E4160F" w:rsidRDefault="00E4160F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E4160F">
        <w:rPr>
          <w:rFonts w:ascii="Aptos Narrow" w:hAnsi="Aptos Narrow"/>
          <w:sz w:val="24"/>
          <w:szCs w:val="24"/>
        </w:rPr>
        <w:t>IV.1.</w:t>
      </w:r>
      <w:r>
        <w:rPr>
          <w:rFonts w:ascii="Aptos Narrow" w:hAnsi="Aptos Narrow"/>
          <w:sz w:val="24"/>
          <w:szCs w:val="24"/>
        </w:rPr>
        <w:t xml:space="preserve">2. </w:t>
      </w:r>
      <w:r w:rsidR="000D2E52" w:rsidRPr="00E4160F">
        <w:rPr>
          <w:rFonts w:ascii="Aptos Narrow" w:hAnsi="Aptos Narrow"/>
          <w:sz w:val="24"/>
          <w:szCs w:val="24"/>
        </w:rPr>
        <w:t>Opracowanie ankiety zbierającej opinie i informacje o oczekiwaniach uczestników szkoleń oraz zarekomendowanie jej użycia do oceny programów szkoleniowych realizowanych w</w:t>
      </w:r>
      <w:r w:rsidR="00471AF9">
        <w:rPr>
          <w:rFonts w:ascii="Aptos Narrow" w:hAnsi="Aptos Narrow"/>
          <w:sz w:val="24"/>
          <w:szCs w:val="24"/>
        </w:rPr>
        <w:t> </w:t>
      </w:r>
      <w:r w:rsidR="000D2E52" w:rsidRPr="00E4160F">
        <w:rPr>
          <w:rFonts w:ascii="Aptos Narrow" w:hAnsi="Aptos Narrow"/>
          <w:sz w:val="24"/>
          <w:szCs w:val="24"/>
        </w:rPr>
        <w:t xml:space="preserve">PŁ. </w:t>
      </w:r>
    </w:p>
    <w:p w14:paraId="172024AA" w14:textId="77777777" w:rsidR="000D2E52" w:rsidRPr="00E4160F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E4160F">
        <w:rPr>
          <w:rFonts w:ascii="Aptos Narrow" w:hAnsi="Aptos Narrow"/>
          <w:b/>
          <w:bCs/>
          <w:sz w:val="24"/>
          <w:szCs w:val="24"/>
        </w:rPr>
        <w:t>Jednostka koordynująca: Biuro Karier</w:t>
      </w:r>
    </w:p>
    <w:p w14:paraId="472B5C35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Jednostki realizujące: </w:t>
      </w:r>
      <w:r w:rsidRPr="000D2E52">
        <w:rPr>
          <w:rFonts w:ascii="Aptos Narrow" w:hAnsi="Aptos Narrow"/>
          <w:sz w:val="24"/>
          <w:szCs w:val="24"/>
        </w:rPr>
        <w:t>Biuro Karier, Centrum Kształcenia, Centrum E-Learningu</w:t>
      </w:r>
    </w:p>
    <w:p w14:paraId="657D3DE9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Wskaźniki realizacji działania: </w:t>
      </w:r>
      <w:r w:rsidRPr="000D2E52">
        <w:rPr>
          <w:rFonts w:ascii="Aptos Narrow" w:hAnsi="Aptos Narrow"/>
          <w:sz w:val="24"/>
          <w:szCs w:val="24"/>
        </w:rPr>
        <w:t>opracowanie formularza ankiety, rekomendacja przeprowadzania oceny szkoleń</w:t>
      </w:r>
    </w:p>
    <w:p w14:paraId="10BCF9A0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Termin realizacji: </w:t>
      </w:r>
      <w:r w:rsidRPr="000D2E52">
        <w:rPr>
          <w:rFonts w:ascii="Aptos Narrow" w:hAnsi="Aptos Narrow"/>
          <w:sz w:val="24"/>
          <w:szCs w:val="24"/>
        </w:rPr>
        <w:t>I kwartał 2027</w:t>
      </w:r>
    </w:p>
    <w:p w14:paraId="3CC12AC5" w14:textId="77777777" w:rsidR="000D2E52" w:rsidRPr="000D2E52" w:rsidRDefault="000D2E52" w:rsidP="000D2E52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</w:p>
    <w:p w14:paraId="59929185" w14:textId="77777777" w:rsidR="000D2E52" w:rsidRPr="000D2E52" w:rsidRDefault="000D2E52" w:rsidP="000D2E52">
      <w:pPr>
        <w:spacing w:after="0" w:line="360" w:lineRule="auto"/>
        <w:contextualSpacing/>
        <w:jc w:val="both"/>
        <w:rPr>
          <w:rFonts w:ascii="Aptos Narrow" w:hAnsi="Aptos Narrow" w:cstheme="minorHAnsi"/>
          <w:b/>
          <w:bCs/>
          <w:sz w:val="24"/>
          <w:szCs w:val="24"/>
        </w:rPr>
      </w:pPr>
      <w:r w:rsidRPr="000D2E52">
        <w:rPr>
          <w:rFonts w:ascii="Aptos Narrow" w:hAnsi="Aptos Narrow" w:cstheme="minorHAnsi"/>
          <w:b/>
          <w:bCs/>
          <w:sz w:val="24"/>
          <w:szCs w:val="24"/>
        </w:rPr>
        <w:t xml:space="preserve">IV.3. Intensyfikacja współpracy naukowej w ramach </w:t>
      </w:r>
      <w:proofErr w:type="spellStart"/>
      <w:r w:rsidRPr="000D2E52">
        <w:rPr>
          <w:rFonts w:ascii="Aptos Narrow" w:hAnsi="Aptos Narrow" w:cstheme="minorHAnsi"/>
          <w:b/>
          <w:bCs/>
          <w:sz w:val="24"/>
          <w:szCs w:val="24"/>
        </w:rPr>
        <w:t>European</w:t>
      </w:r>
      <w:proofErr w:type="spellEnd"/>
      <w:r w:rsidRPr="000D2E52">
        <w:rPr>
          <w:rFonts w:ascii="Aptos Narrow" w:hAnsi="Aptos Narrow" w:cstheme="minorHAnsi"/>
          <w:b/>
          <w:bCs/>
          <w:sz w:val="24"/>
          <w:szCs w:val="24"/>
        </w:rPr>
        <w:t xml:space="preserve"> </w:t>
      </w:r>
      <w:proofErr w:type="spellStart"/>
      <w:r w:rsidRPr="000D2E52">
        <w:rPr>
          <w:rFonts w:ascii="Aptos Narrow" w:hAnsi="Aptos Narrow" w:cstheme="minorHAnsi"/>
          <w:b/>
          <w:bCs/>
          <w:sz w:val="24"/>
          <w:szCs w:val="24"/>
        </w:rPr>
        <w:t>Consortium</w:t>
      </w:r>
      <w:proofErr w:type="spellEnd"/>
      <w:r w:rsidRPr="000D2E52">
        <w:rPr>
          <w:rFonts w:ascii="Aptos Narrow" w:hAnsi="Aptos Narrow" w:cstheme="minorHAnsi"/>
          <w:b/>
          <w:bCs/>
          <w:sz w:val="24"/>
          <w:szCs w:val="24"/>
        </w:rPr>
        <w:t xml:space="preserve"> of </w:t>
      </w:r>
      <w:proofErr w:type="spellStart"/>
      <w:r w:rsidRPr="000D2E52">
        <w:rPr>
          <w:rFonts w:ascii="Aptos Narrow" w:hAnsi="Aptos Narrow" w:cstheme="minorHAnsi"/>
          <w:b/>
          <w:bCs/>
          <w:sz w:val="24"/>
          <w:szCs w:val="24"/>
        </w:rPr>
        <w:t>Innovative</w:t>
      </w:r>
      <w:proofErr w:type="spellEnd"/>
      <w:r w:rsidRPr="000D2E52">
        <w:rPr>
          <w:rFonts w:ascii="Aptos Narrow" w:hAnsi="Aptos Narrow" w:cstheme="minorHAnsi"/>
          <w:b/>
          <w:bCs/>
          <w:sz w:val="24"/>
          <w:szCs w:val="24"/>
        </w:rPr>
        <w:t xml:space="preserve"> </w:t>
      </w:r>
      <w:proofErr w:type="spellStart"/>
      <w:r w:rsidRPr="000D2E52">
        <w:rPr>
          <w:rFonts w:ascii="Aptos Narrow" w:hAnsi="Aptos Narrow" w:cstheme="minorHAnsi"/>
          <w:b/>
          <w:bCs/>
          <w:sz w:val="24"/>
          <w:szCs w:val="24"/>
        </w:rPr>
        <w:t>Universities</w:t>
      </w:r>
      <w:proofErr w:type="spellEnd"/>
      <w:r w:rsidRPr="000D2E52">
        <w:rPr>
          <w:rFonts w:ascii="Aptos Narrow" w:hAnsi="Aptos Narrow" w:cstheme="minorHAnsi"/>
          <w:b/>
          <w:bCs/>
          <w:sz w:val="24"/>
          <w:szCs w:val="24"/>
        </w:rPr>
        <w:t xml:space="preserve"> oraz rozwijanie obszaru nauki obywatelskiej w badaniach naukowych</w:t>
      </w:r>
    </w:p>
    <w:p w14:paraId="66E57FDE" w14:textId="77777777" w:rsidR="000D2E52" w:rsidRPr="000D2E52" w:rsidRDefault="000D2E52" w:rsidP="000D2E52">
      <w:pPr>
        <w:spacing w:line="360" w:lineRule="auto"/>
        <w:contextualSpacing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sz w:val="24"/>
          <w:szCs w:val="24"/>
        </w:rPr>
        <w:t xml:space="preserve">W ramach działania będzie realizowane następujące zadanie: </w:t>
      </w:r>
    </w:p>
    <w:p w14:paraId="0D675EB7" w14:textId="41DBF013" w:rsidR="000D2E52" w:rsidRPr="00E4160F" w:rsidRDefault="00E4160F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E4160F">
        <w:rPr>
          <w:rFonts w:ascii="Aptos Narrow" w:hAnsi="Aptos Narrow"/>
          <w:sz w:val="24"/>
          <w:szCs w:val="24"/>
        </w:rPr>
        <w:t>IV.</w:t>
      </w:r>
      <w:r>
        <w:rPr>
          <w:rFonts w:ascii="Aptos Narrow" w:hAnsi="Aptos Narrow"/>
          <w:sz w:val="24"/>
          <w:szCs w:val="24"/>
        </w:rPr>
        <w:t>3</w:t>
      </w:r>
      <w:r w:rsidRPr="00E4160F">
        <w:rPr>
          <w:rFonts w:ascii="Aptos Narrow" w:hAnsi="Aptos Narrow"/>
          <w:sz w:val="24"/>
          <w:szCs w:val="24"/>
        </w:rPr>
        <w:t>.</w:t>
      </w:r>
      <w:r>
        <w:rPr>
          <w:rFonts w:ascii="Aptos Narrow" w:hAnsi="Aptos Narrow"/>
          <w:sz w:val="24"/>
          <w:szCs w:val="24"/>
        </w:rPr>
        <w:t>1.</w:t>
      </w:r>
      <w:r w:rsidRPr="00E4160F">
        <w:rPr>
          <w:rFonts w:ascii="Aptos Narrow" w:hAnsi="Aptos Narrow"/>
          <w:sz w:val="24"/>
          <w:szCs w:val="24"/>
        </w:rPr>
        <w:t xml:space="preserve"> </w:t>
      </w:r>
      <w:r w:rsidR="000D2E52" w:rsidRPr="00E4160F">
        <w:rPr>
          <w:rFonts w:ascii="Aptos Narrow" w:hAnsi="Aptos Narrow"/>
          <w:sz w:val="24"/>
          <w:szCs w:val="24"/>
        </w:rPr>
        <w:t xml:space="preserve">Intensyfikacja działań służących zacieśnianiu współpracy naukowej w ramach ECIU, w tym rozwijanie interdyscyplinarnych i międzydziedzinowych grup badawczych w obszarach zrównoważonego rozwoju i odpowiedzialności społecznej uczelni. Będą również podejmowane działania związane z rozwojem obszaru nauki obywatelskiej w badaniach naukowych. </w:t>
      </w:r>
    </w:p>
    <w:p w14:paraId="51A937A5" w14:textId="77777777" w:rsidR="000D2E52" w:rsidRPr="00E4160F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E4160F">
        <w:rPr>
          <w:rFonts w:ascii="Aptos Narrow" w:hAnsi="Aptos Narrow"/>
          <w:b/>
          <w:bCs/>
          <w:sz w:val="24"/>
          <w:szCs w:val="24"/>
        </w:rPr>
        <w:t>Jednostka koordynująca: Centrum Wspierania Nauki</w:t>
      </w:r>
    </w:p>
    <w:p w14:paraId="63C89260" w14:textId="5FFE340D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Jednostki realizujące: </w:t>
      </w:r>
      <w:r w:rsidRPr="000D2E52">
        <w:rPr>
          <w:rFonts w:ascii="Aptos Narrow" w:hAnsi="Aptos Narrow"/>
          <w:sz w:val="24"/>
          <w:szCs w:val="24"/>
        </w:rPr>
        <w:t xml:space="preserve">Centrum Wspierania Nauki, Wydział Organizacji i Zarządzania – ECIU </w:t>
      </w:r>
      <w:proofErr w:type="spellStart"/>
      <w:r w:rsidRPr="000D2E52">
        <w:rPr>
          <w:rFonts w:ascii="Aptos Narrow" w:hAnsi="Aptos Narrow"/>
          <w:sz w:val="24"/>
          <w:szCs w:val="24"/>
        </w:rPr>
        <w:t>Research</w:t>
      </w:r>
      <w:proofErr w:type="spellEnd"/>
      <w:r w:rsidRPr="000D2E52">
        <w:rPr>
          <w:rFonts w:ascii="Aptos Narrow" w:hAnsi="Aptos Narrow"/>
          <w:sz w:val="24"/>
          <w:szCs w:val="24"/>
        </w:rPr>
        <w:t xml:space="preserve"> Field </w:t>
      </w:r>
      <w:proofErr w:type="spellStart"/>
      <w:r w:rsidRPr="000D2E52">
        <w:rPr>
          <w:rFonts w:ascii="Aptos Narrow" w:hAnsi="Aptos Narrow"/>
          <w:sz w:val="24"/>
          <w:szCs w:val="24"/>
        </w:rPr>
        <w:t>Coordinator</w:t>
      </w:r>
      <w:proofErr w:type="spellEnd"/>
      <w:r w:rsidRPr="000D2E52">
        <w:rPr>
          <w:rFonts w:ascii="Aptos Narrow" w:hAnsi="Aptos Narrow"/>
          <w:sz w:val="24"/>
          <w:szCs w:val="24"/>
        </w:rPr>
        <w:t xml:space="preserve"> – </w:t>
      </w:r>
      <w:proofErr w:type="spellStart"/>
      <w:r w:rsidRPr="000D2E52">
        <w:rPr>
          <w:rFonts w:ascii="Aptos Narrow" w:hAnsi="Aptos Narrow"/>
          <w:sz w:val="24"/>
          <w:szCs w:val="24"/>
        </w:rPr>
        <w:t>Citizen</w:t>
      </w:r>
      <w:proofErr w:type="spellEnd"/>
      <w:r w:rsidRPr="000D2E52">
        <w:rPr>
          <w:rFonts w:ascii="Aptos Narrow" w:hAnsi="Aptos Narrow"/>
          <w:sz w:val="24"/>
          <w:szCs w:val="24"/>
        </w:rPr>
        <w:t xml:space="preserve"> Science, Centrum Współpracy Międzynarodowej</w:t>
      </w:r>
    </w:p>
    <w:p w14:paraId="20A45A1F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Wskaźniki realizacji działania: </w:t>
      </w:r>
      <w:r w:rsidRPr="000D2E52">
        <w:rPr>
          <w:rFonts w:ascii="Aptos Narrow" w:hAnsi="Aptos Narrow"/>
          <w:sz w:val="24"/>
          <w:szCs w:val="24"/>
        </w:rPr>
        <w:t>liczba działań</w:t>
      </w:r>
    </w:p>
    <w:p w14:paraId="5C222AA8" w14:textId="00581E7E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Termin realizacji: </w:t>
      </w:r>
      <w:r w:rsidRPr="000D2E52">
        <w:rPr>
          <w:rFonts w:ascii="Aptos Narrow" w:hAnsi="Aptos Narrow"/>
          <w:sz w:val="24"/>
          <w:szCs w:val="24"/>
        </w:rPr>
        <w:t>II kwartał 2025 – IV kwartał 2027</w:t>
      </w:r>
    </w:p>
    <w:p w14:paraId="25CB4F3E" w14:textId="77777777" w:rsidR="000D2E52" w:rsidRPr="000D2E52" w:rsidRDefault="000D2E52" w:rsidP="000D2E52">
      <w:pPr>
        <w:spacing w:after="0" w:line="360" w:lineRule="auto"/>
        <w:ind w:left="360"/>
        <w:jc w:val="both"/>
        <w:rPr>
          <w:rFonts w:ascii="Aptos Narrow" w:hAnsi="Aptos Narrow"/>
          <w:sz w:val="24"/>
          <w:szCs w:val="24"/>
        </w:rPr>
      </w:pPr>
    </w:p>
    <w:p w14:paraId="03ABB9B2" w14:textId="77777777" w:rsidR="000D2E52" w:rsidRPr="000D2E52" w:rsidRDefault="000D2E52" w:rsidP="000D2E52">
      <w:pPr>
        <w:spacing w:after="0" w:line="360" w:lineRule="auto"/>
        <w:contextualSpacing/>
        <w:jc w:val="both"/>
        <w:rPr>
          <w:rFonts w:ascii="Aptos Narrow" w:hAnsi="Aptos Narrow" w:cstheme="minorHAnsi"/>
          <w:b/>
          <w:bCs/>
          <w:sz w:val="24"/>
          <w:szCs w:val="24"/>
        </w:rPr>
      </w:pPr>
      <w:r w:rsidRPr="000D2E52">
        <w:rPr>
          <w:rFonts w:ascii="Aptos Narrow" w:hAnsi="Aptos Narrow" w:cstheme="minorHAnsi"/>
          <w:b/>
          <w:bCs/>
          <w:sz w:val="24"/>
          <w:szCs w:val="24"/>
        </w:rPr>
        <w:t>IV.4. Aktualizacja procedury staży przemysłowych</w:t>
      </w:r>
    </w:p>
    <w:p w14:paraId="6DFF8FAB" w14:textId="77777777" w:rsidR="000D2E52" w:rsidRPr="000D2E52" w:rsidRDefault="000D2E52" w:rsidP="000D2E52">
      <w:pPr>
        <w:spacing w:line="360" w:lineRule="auto"/>
        <w:contextualSpacing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sz w:val="24"/>
          <w:szCs w:val="24"/>
        </w:rPr>
        <w:t xml:space="preserve">W ramach działania będzie realizowane następujące zadanie: </w:t>
      </w:r>
    </w:p>
    <w:p w14:paraId="00378132" w14:textId="5C78C71C" w:rsidR="000D2E52" w:rsidRPr="00E4160F" w:rsidRDefault="00E4160F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E4160F">
        <w:rPr>
          <w:rFonts w:ascii="Aptos Narrow" w:hAnsi="Aptos Narrow"/>
          <w:sz w:val="24"/>
          <w:szCs w:val="24"/>
        </w:rPr>
        <w:t>IV.</w:t>
      </w:r>
      <w:r>
        <w:rPr>
          <w:rFonts w:ascii="Aptos Narrow" w:hAnsi="Aptos Narrow"/>
          <w:sz w:val="24"/>
          <w:szCs w:val="24"/>
        </w:rPr>
        <w:t>4</w:t>
      </w:r>
      <w:r w:rsidRPr="00E4160F">
        <w:rPr>
          <w:rFonts w:ascii="Aptos Narrow" w:hAnsi="Aptos Narrow"/>
          <w:sz w:val="24"/>
          <w:szCs w:val="24"/>
        </w:rPr>
        <w:t>.</w:t>
      </w:r>
      <w:r>
        <w:rPr>
          <w:rFonts w:ascii="Aptos Narrow" w:hAnsi="Aptos Narrow"/>
          <w:sz w:val="24"/>
          <w:szCs w:val="24"/>
        </w:rPr>
        <w:t>1.</w:t>
      </w:r>
      <w:r w:rsidRPr="00E4160F">
        <w:rPr>
          <w:rFonts w:ascii="Aptos Narrow" w:hAnsi="Aptos Narrow"/>
          <w:sz w:val="24"/>
          <w:szCs w:val="24"/>
        </w:rPr>
        <w:t xml:space="preserve"> </w:t>
      </w:r>
      <w:r w:rsidR="000D2E52" w:rsidRPr="00E4160F">
        <w:rPr>
          <w:rFonts w:ascii="Aptos Narrow" w:hAnsi="Aptos Narrow"/>
          <w:sz w:val="24"/>
          <w:szCs w:val="24"/>
        </w:rPr>
        <w:t>Aktualizacja procedury staży przemysłowych dotycząca etapu przygotowywania wniosku o staż, podpisania umowy oraz wymaganej dokumentacji. Zaktualizowane zostaną również</w:t>
      </w:r>
      <w:r w:rsidR="00471AF9">
        <w:rPr>
          <w:rFonts w:ascii="Aptos Narrow" w:hAnsi="Aptos Narrow"/>
          <w:sz w:val="24"/>
          <w:szCs w:val="24"/>
        </w:rPr>
        <w:t> </w:t>
      </w:r>
      <w:r w:rsidR="000D2E52" w:rsidRPr="00E4160F">
        <w:rPr>
          <w:rFonts w:ascii="Aptos Narrow" w:hAnsi="Aptos Narrow"/>
          <w:sz w:val="24"/>
          <w:szCs w:val="24"/>
        </w:rPr>
        <w:t xml:space="preserve">zasady uczestnictwa w stażu. </w:t>
      </w:r>
    </w:p>
    <w:p w14:paraId="6C640832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>Jednostka koordynująca: Dział Rozwoju Uczelni</w:t>
      </w:r>
    </w:p>
    <w:p w14:paraId="549B465F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0D2E52">
        <w:rPr>
          <w:rFonts w:ascii="Aptos Narrow" w:hAnsi="Aptos Narrow"/>
          <w:b/>
          <w:color w:val="000000"/>
          <w:sz w:val="24"/>
          <w:szCs w:val="24"/>
        </w:rPr>
        <w:t xml:space="preserve">Jednostka realizująca: </w:t>
      </w:r>
      <w:r w:rsidRPr="000D2E52">
        <w:rPr>
          <w:rFonts w:ascii="Aptos Narrow" w:hAnsi="Aptos Narrow"/>
          <w:sz w:val="24"/>
          <w:szCs w:val="24"/>
        </w:rPr>
        <w:t>Dział Rozwoju Uczelni</w:t>
      </w:r>
    </w:p>
    <w:p w14:paraId="63E79B6D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Wskaźniki realizacji działania: </w:t>
      </w:r>
      <w:r w:rsidRPr="000D2E52">
        <w:rPr>
          <w:rFonts w:ascii="Aptos Narrow" w:hAnsi="Aptos Narrow"/>
          <w:sz w:val="24"/>
          <w:szCs w:val="24"/>
        </w:rPr>
        <w:t>zaktualizowany dokument</w:t>
      </w:r>
    </w:p>
    <w:p w14:paraId="47429A89" w14:textId="77777777" w:rsidR="000D2E52" w:rsidRPr="000D2E52" w:rsidRDefault="000D2E52" w:rsidP="00E4160F">
      <w:p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0D2E52">
        <w:rPr>
          <w:rFonts w:ascii="Aptos Narrow" w:hAnsi="Aptos Narrow"/>
          <w:b/>
          <w:bCs/>
          <w:sz w:val="24"/>
          <w:szCs w:val="24"/>
        </w:rPr>
        <w:t xml:space="preserve">Termin realizacji: </w:t>
      </w:r>
      <w:r w:rsidRPr="000D2E52">
        <w:rPr>
          <w:rFonts w:ascii="Aptos Narrow" w:hAnsi="Aptos Narrow"/>
          <w:sz w:val="24"/>
          <w:szCs w:val="24"/>
        </w:rPr>
        <w:t>IV kwartał 2026</w:t>
      </w:r>
    </w:p>
    <w:p w14:paraId="612F4FDC" w14:textId="77777777" w:rsidR="000D2E52" w:rsidRPr="000D2E52" w:rsidRDefault="000D2E52" w:rsidP="000D2E52">
      <w:pPr>
        <w:spacing w:after="0" w:line="360" w:lineRule="auto"/>
        <w:ind w:left="360"/>
        <w:jc w:val="both"/>
        <w:rPr>
          <w:rFonts w:ascii="Aptos Narrow" w:hAnsi="Aptos Narrow"/>
          <w:sz w:val="24"/>
          <w:szCs w:val="24"/>
        </w:rPr>
      </w:pPr>
    </w:p>
    <w:p w14:paraId="04A123E7" w14:textId="77777777" w:rsidR="000D2E52" w:rsidRDefault="000D2E52" w:rsidP="005A0F6C">
      <w:pPr>
        <w:rPr>
          <w:rFonts w:ascii="Aptos Narrow" w:hAnsi="Aptos Narrow"/>
          <w:b/>
          <w:bCs/>
          <w:sz w:val="24"/>
          <w:szCs w:val="24"/>
        </w:rPr>
      </w:pPr>
    </w:p>
    <w:p w14:paraId="429F61F3" w14:textId="77777777" w:rsidR="000D2E52" w:rsidRDefault="000D2E52" w:rsidP="005A0F6C">
      <w:pPr>
        <w:rPr>
          <w:rFonts w:ascii="Aptos Narrow" w:hAnsi="Aptos Narrow"/>
          <w:b/>
          <w:bCs/>
          <w:sz w:val="24"/>
          <w:szCs w:val="24"/>
        </w:rPr>
      </w:pPr>
    </w:p>
    <w:p w14:paraId="3296B2D0" w14:textId="77777777" w:rsidR="00E4160F" w:rsidRDefault="00E4160F" w:rsidP="005A0F6C">
      <w:pPr>
        <w:rPr>
          <w:rFonts w:ascii="Aptos Narrow" w:hAnsi="Aptos Narrow"/>
          <w:b/>
          <w:bCs/>
          <w:sz w:val="24"/>
          <w:szCs w:val="24"/>
        </w:rPr>
      </w:pPr>
    </w:p>
    <w:p w14:paraId="2A6F5211" w14:textId="77777777" w:rsidR="00E4160F" w:rsidRDefault="00E4160F" w:rsidP="005A0F6C">
      <w:pPr>
        <w:rPr>
          <w:rFonts w:ascii="Aptos Narrow" w:hAnsi="Aptos Narrow"/>
          <w:b/>
          <w:bCs/>
          <w:sz w:val="24"/>
          <w:szCs w:val="24"/>
        </w:rPr>
      </w:pPr>
    </w:p>
    <w:p w14:paraId="14AEFA21" w14:textId="77777777" w:rsidR="00E4160F" w:rsidRDefault="00E4160F" w:rsidP="005A0F6C">
      <w:pPr>
        <w:rPr>
          <w:rFonts w:ascii="Aptos Narrow" w:hAnsi="Aptos Narrow"/>
          <w:b/>
          <w:bCs/>
          <w:sz w:val="24"/>
          <w:szCs w:val="24"/>
        </w:rPr>
      </w:pPr>
    </w:p>
    <w:p w14:paraId="5816213A" w14:textId="5BA26C1A" w:rsidR="000D2E52" w:rsidRDefault="000D2E52" w:rsidP="000D2E52">
      <w:pPr>
        <w:pStyle w:val="Nagwek1"/>
        <w:numPr>
          <w:ilvl w:val="0"/>
          <w:numId w:val="17"/>
        </w:numPr>
      </w:pPr>
      <w:bookmarkStart w:id="15" w:name="_Toc200719128"/>
      <w:r w:rsidRPr="000D2E52">
        <w:lastRenderedPageBreak/>
        <w:t>Wykres Gantta</w:t>
      </w:r>
      <w:r w:rsidR="00CB3A5A">
        <w:rPr>
          <w:noProof/>
        </w:rPr>
        <w:drawing>
          <wp:anchor distT="0" distB="0" distL="114300" distR="114300" simplePos="0" relativeHeight="251699243" behindDoc="0" locked="0" layoutInCell="1" allowOverlap="1" wp14:anchorId="1082203B" wp14:editId="74379B71">
            <wp:simplePos x="0" y="0"/>
            <wp:positionH relativeFrom="column">
              <wp:posOffset>-610546</wp:posOffset>
            </wp:positionH>
            <wp:positionV relativeFrom="paragraph">
              <wp:posOffset>350861</wp:posOffset>
            </wp:positionV>
            <wp:extent cx="6956943" cy="6013708"/>
            <wp:effectExtent l="0" t="0" r="0" b="6350"/>
            <wp:wrapNone/>
            <wp:docPr id="1532805125" name="Obraz 12" descr="Obraz zawierający tekst, zrzut ekranu, Równolegle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805125" name="Obraz 12" descr="Obraz zawierający tekst, zrzut ekranu, Równolegle, numer&#10;&#10;Zawartość wygenerowana przez AI może być niepoprawna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8500" cy="6023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5"/>
    </w:p>
    <w:p w14:paraId="5E67DE91" w14:textId="77777777" w:rsidR="00CB3A5A" w:rsidRPr="00CB3A5A" w:rsidRDefault="00CB3A5A" w:rsidP="00CB3A5A"/>
    <w:sectPr w:rsidR="00CB3A5A" w:rsidRPr="00CB3A5A" w:rsidSect="00744503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7E9C0" w14:textId="77777777" w:rsidR="00FF0184" w:rsidRDefault="00FF0184" w:rsidP="00C247E8">
      <w:pPr>
        <w:spacing w:after="0" w:line="240" w:lineRule="auto"/>
      </w:pPr>
      <w:r>
        <w:separator/>
      </w:r>
    </w:p>
  </w:endnote>
  <w:endnote w:type="continuationSeparator" w:id="0">
    <w:p w14:paraId="1B8835FE" w14:textId="77777777" w:rsidR="00FF0184" w:rsidRDefault="00FF0184" w:rsidP="00C247E8">
      <w:pPr>
        <w:spacing w:after="0" w:line="240" w:lineRule="auto"/>
      </w:pPr>
      <w:r>
        <w:continuationSeparator/>
      </w:r>
    </w:p>
  </w:endnote>
  <w:endnote w:type="continuationNotice" w:id="1">
    <w:p w14:paraId="3FFD9022" w14:textId="77777777" w:rsidR="00FF0184" w:rsidRDefault="00FF01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8914"/>
      <w:docPartObj>
        <w:docPartGallery w:val="Page Numbers (Bottom of Page)"/>
        <w:docPartUnique/>
      </w:docPartObj>
    </w:sdtPr>
    <w:sdtContent>
      <w:p w14:paraId="1B5D99A5" w14:textId="358CF2FF" w:rsidR="00D3165C" w:rsidRDefault="00D3165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E7A2CE" w14:textId="77777777" w:rsidR="00D3165C" w:rsidRDefault="00D316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8384C" w14:textId="3424CC29" w:rsidR="00D3165C" w:rsidRPr="0014177C" w:rsidRDefault="00D3165C" w:rsidP="00D3165C">
    <w:pPr>
      <w:spacing w:after="0" w:line="240" w:lineRule="auto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21E22117" w14:textId="43D1C0D9" w:rsidR="00D3165C" w:rsidRDefault="00D3165C">
    <w:pPr>
      <w:pStyle w:val="Stopka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4F987551" wp14:editId="17229B2F">
          <wp:simplePos x="0" y="0"/>
          <wp:positionH relativeFrom="margin">
            <wp:posOffset>4133850</wp:posOffset>
          </wp:positionH>
          <wp:positionV relativeFrom="margin">
            <wp:posOffset>8805545</wp:posOffset>
          </wp:positionV>
          <wp:extent cx="2192020" cy="699135"/>
          <wp:effectExtent l="0" t="0" r="0" b="0"/>
          <wp:wrapSquare wrapText="bothSides"/>
          <wp:docPr id="299695870" name="Obraz 299695870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</w:t>
    </w:r>
    <w:r>
      <w:rPr>
        <w:rFonts w:ascii="Arial" w:hAnsi="Arial" w:cs="Arial"/>
        <w:sz w:val="16"/>
        <w:szCs w:val="16"/>
      </w:rPr>
      <w:t>16</w:t>
    </w:r>
  </w:p>
  <w:p w14:paraId="696CFEC4" w14:textId="5B757336" w:rsidR="00D3165C" w:rsidRPr="00D3165C" w:rsidRDefault="00D3165C" w:rsidP="00D3165C">
    <w:pPr>
      <w:rPr>
        <w:rFonts w:ascii="Arial" w:hAnsi="Arial" w:cs="Arial"/>
        <w:color w:val="800000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157689AF" wp14:editId="036E98C4">
          <wp:simplePos x="0" y="0"/>
          <wp:positionH relativeFrom="margin">
            <wp:posOffset>7153275</wp:posOffset>
          </wp:positionH>
          <wp:positionV relativeFrom="margin">
            <wp:posOffset>4191000</wp:posOffset>
          </wp:positionV>
          <wp:extent cx="2192020" cy="699135"/>
          <wp:effectExtent l="0" t="0" r="0" b="0"/>
          <wp:wrapSquare wrapText="bothSides"/>
          <wp:docPr id="1565870775" name="Obraz 1565870775" descr="Obraz zawierający Grafika, projekt graficzny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56ED27FC" wp14:editId="6323CBAE">
          <wp:simplePos x="0" y="0"/>
          <wp:positionH relativeFrom="margin">
            <wp:posOffset>7191375</wp:posOffset>
          </wp:positionH>
          <wp:positionV relativeFrom="margin">
            <wp:posOffset>5885180</wp:posOffset>
          </wp:positionV>
          <wp:extent cx="2192020" cy="699135"/>
          <wp:effectExtent l="0" t="0" r="0" b="5715"/>
          <wp:wrapSquare wrapText="bothSides"/>
          <wp:docPr id="1931035066" name="Obraz 1931035066" descr="Obraz zawierający Grafika, projekt graficzny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373117" name="Obraz 599373117" descr="Obraz zawierający Grafika, projekt graficzny, Czcionka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165C">
      <w:rPr>
        <w:rFonts w:ascii="Arial" w:hAnsi="Arial" w:cs="Arial"/>
        <w:sz w:val="16"/>
        <w:szCs w:val="16"/>
      </w:rPr>
      <w:t>tel. (+48 42) 631 29 29,</w:t>
    </w:r>
    <w:r w:rsidRPr="00D3165C">
      <w:rPr>
        <w:rFonts w:ascii="Arial" w:hAnsi="Arial" w:cs="Arial"/>
        <w:color w:val="800000"/>
        <w:sz w:val="16"/>
        <w:szCs w:val="16"/>
      </w:rPr>
      <w:t xml:space="preserve"> www.p.lodz.pl</w:t>
    </w:r>
  </w:p>
  <w:p w14:paraId="47502A21" w14:textId="566A82BE" w:rsidR="00D3165C" w:rsidRDefault="00D316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789CD" w14:textId="77777777" w:rsidR="00FF0184" w:rsidRDefault="00FF0184" w:rsidP="00C247E8">
      <w:pPr>
        <w:spacing w:after="0" w:line="240" w:lineRule="auto"/>
      </w:pPr>
      <w:r>
        <w:separator/>
      </w:r>
    </w:p>
  </w:footnote>
  <w:footnote w:type="continuationSeparator" w:id="0">
    <w:p w14:paraId="1B4A9CA1" w14:textId="77777777" w:rsidR="00FF0184" w:rsidRDefault="00FF0184" w:rsidP="00C247E8">
      <w:pPr>
        <w:spacing w:after="0" w:line="240" w:lineRule="auto"/>
      </w:pPr>
      <w:r>
        <w:continuationSeparator/>
      </w:r>
    </w:p>
  </w:footnote>
  <w:footnote w:type="continuationNotice" w:id="1">
    <w:p w14:paraId="57C43FF5" w14:textId="77777777" w:rsidR="00FF0184" w:rsidRDefault="00FF01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0F85" w14:textId="7B1C27EC" w:rsidR="00D3165C" w:rsidRDefault="00D3165C">
    <w:pPr>
      <w:pStyle w:val="Nagwek"/>
    </w:pPr>
    <w:r w:rsidRPr="0059004A">
      <w:rPr>
        <w:rFonts w:ascii="Aptos Narrow" w:hAnsi="Aptos Narrow"/>
        <w:noProof/>
        <w:lang w:eastAsia="pl-PL"/>
      </w:rPr>
      <w:drawing>
        <wp:anchor distT="0" distB="0" distL="114300" distR="114300" simplePos="0" relativeHeight="251659264" behindDoc="0" locked="0" layoutInCell="1" allowOverlap="1" wp14:anchorId="02348E43" wp14:editId="7F1987A0">
          <wp:simplePos x="0" y="0"/>
          <wp:positionH relativeFrom="column">
            <wp:posOffset>-666750</wp:posOffset>
          </wp:positionH>
          <wp:positionV relativeFrom="page">
            <wp:posOffset>86995</wp:posOffset>
          </wp:positionV>
          <wp:extent cx="2487930" cy="1118235"/>
          <wp:effectExtent l="0" t="0" r="7620" b="5715"/>
          <wp:wrapSquare wrapText="bothSides"/>
          <wp:docPr id="209084261" name="Obraz 20908426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" name="Obraz 120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7930" cy="1118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F0F"/>
    <w:multiLevelType w:val="multilevel"/>
    <w:tmpl w:val="1EE23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D07324"/>
    <w:multiLevelType w:val="hybridMultilevel"/>
    <w:tmpl w:val="6422EBC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D68C8"/>
    <w:multiLevelType w:val="hybridMultilevel"/>
    <w:tmpl w:val="0A12BF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5692C"/>
    <w:multiLevelType w:val="hybridMultilevel"/>
    <w:tmpl w:val="BDAAC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34AA1"/>
    <w:multiLevelType w:val="multilevel"/>
    <w:tmpl w:val="92288BD6"/>
    <w:lvl w:ilvl="0">
      <w:start w:val="4"/>
      <w:numFmt w:val="decimal"/>
      <w:lvlText w:val="%1"/>
      <w:lvlJc w:val="left"/>
      <w:pPr>
        <w:ind w:left="410" w:hanging="41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24825010"/>
    <w:multiLevelType w:val="hybridMultilevel"/>
    <w:tmpl w:val="7488F1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A7A49"/>
    <w:multiLevelType w:val="hybridMultilevel"/>
    <w:tmpl w:val="E78EB8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A17D04"/>
    <w:multiLevelType w:val="hybridMultilevel"/>
    <w:tmpl w:val="F93894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2F41F2"/>
    <w:multiLevelType w:val="hybridMultilevel"/>
    <w:tmpl w:val="8F5EB5B0"/>
    <w:lvl w:ilvl="0" w:tplc="5052ED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858D4"/>
    <w:multiLevelType w:val="hybridMultilevel"/>
    <w:tmpl w:val="F85A17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50207"/>
    <w:multiLevelType w:val="hybridMultilevel"/>
    <w:tmpl w:val="07DE5242"/>
    <w:lvl w:ilvl="0" w:tplc="FFFFFFFF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B6C9E"/>
    <w:multiLevelType w:val="multilevel"/>
    <w:tmpl w:val="06565902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  <w:b/>
        <w:i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  <w:b/>
        <w:i/>
      </w:rPr>
    </w:lvl>
  </w:abstractNum>
  <w:abstractNum w:abstractNumId="12" w15:restartNumberingAfterBreak="0">
    <w:nsid w:val="67921A98"/>
    <w:multiLevelType w:val="hybridMultilevel"/>
    <w:tmpl w:val="F0544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56232"/>
    <w:multiLevelType w:val="hybridMultilevel"/>
    <w:tmpl w:val="E1B67FA4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E3D7614"/>
    <w:multiLevelType w:val="hybridMultilevel"/>
    <w:tmpl w:val="713228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61845"/>
    <w:multiLevelType w:val="hybridMultilevel"/>
    <w:tmpl w:val="719A9F8A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4B44E5"/>
    <w:multiLevelType w:val="hybridMultilevel"/>
    <w:tmpl w:val="6E3A0340"/>
    <w:lvl w:ilvl="0" w:tplc="E876AB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8EF0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2274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DAE9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DAD2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3635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124E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2E91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4D0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7671100">
    <w:abstractNumId w:val="16"/>
  </w:num>
  <w:num w:numId="2" w16cid:durableId="109129443">
    <w:abstractNumId w:val="10"/>
  </w:num>
  <w:num w:numId="3" w16cid:durableId="1886986034">
    <w:abstractNumId w:val="8"/>
  </w:num>
  <w:num w:numId="4" w16cid:durableId="498545732">
    <w:abstractNumId w:val="0"/>
  </w:num>
  <w:num w:numId="5" w16cid:durableId="1775132855">
    <w:abstractNumId w:val="3"/>
  </w:num>
  <w:num w:numId="6" w16cid:durableId="401176660">
    <w:abstractNumId w:val="14"/>
  </w:num>
  <w:num w:numId="7" w16cid:durableId="399525295">
    <w:abstractNumId w:val="2"/>
  </w:num>
  <w:num w:numId="8" w16cid:durableId="798844849">
    <w:abstractNumId w:val="9"/>
  </w:num>
  <w:num w:numId="9" w16cid:durableId="968127336">
    <w:abstractNumId w:val="5"/>
  </w:num>
  <w:num w:numId="10" w16cid:durableId="1475442958">
    <w:abstractNumId w:val="13"/>
  </w:num>
  <w:num w:numId="11" w16cid:durableId="1427964450">
    <w:abstractNumId w:val="11"/>
  </w:num>
  <w:num w:numId="12" w16cid:durableId="1596599100">
    <w:abstractNumId w:val="12"/>
  </w:num>
  <w:num w:numId="13" w16cid:durableId="200945084">
    <w:abstractNumId w:val="4"/>
  </w:num>
  <w:num w:numId="14" w16cid:durableId="482623142">
    <w:abstractNumId w:val="6"/>
  </w:num>
  <w:num w:numId="15" w16cid:durableId="511650746">
    <w:abstractNumId w:val="7"/>
  </w:num>
  <w:num w:numId="16" w16cid:durableId="1738287137">
    <w:abstractNumId w:val="1"/>
  </w:num>
  <w:num w:numId="17" w16cid:durableId="191653155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EA"/>
    <w:rsid w:val="00000FD2"/>
    <w:rsid w:val="00002143"/>
    <w:rsid w:val="00003BFA"/>
    <w:rsid w:val="00004627"/>
    <w:rsid w:val="00006AD1"/>
    <w:rsid w:val="00006D80"/>
    <w:rsid w:val="00006DBE"/>
    <w:rsid w:val="00006E6B"/>
    <w:rsid w:val="000077E1"/>
    <w:rsid w:val="00007C87"/>
    <w:rsid w:val="00007DF2"/>
    <w:rsid w:val="000101C6"/>
    <w:rsid w:val="0001082C"/>
    <w:rsid w:val="00010893"/>
    <w:rsid w:val="000110FE"/>
    <w:rsid w:val="00011468"/>
    <w:rsid w:val="00011E5B"/>
    <w:rsid w:val="000120EF"/>
    <w:rsid w:val="00012421"/>
    <w:rsid w:val="0001272B"/>
    <w:rsid w:val="000131C6"/>
    <w:rsid w:val="000141D0"/>
    <w:rsid w:val="0001449B"/>
    <w:rsid w:val="000151FC"/>
    <w:rsid w:val="00015247"/>
    <w:rsid w:val="00015A59"/>
    <w:rsid w:val="00015BE9"/>
    <w:rsid w:val="00016489"/>
    <w:rsid w:val="00017E57"/>
    <w:rsid w:val="00017F57"/>
    <w:rsid w:val="00020B25"/>
    <w:rsid w:val="00020C55"/>
    <w:rsid w:val="00020DA4"/>
    <w:rsid w:val="00021F68"/>
    <w:rsid w:val="00022346"/>
    <w:rsid w:val="00023221"/>
    <w:rsid w:val="000244CB"/>
    <w:rsid w:val="00024986"/>
    <w:rsid w:val="00024D3D"/>
    <w:rsid w:val="00025574"/>
    <w:rsid w:val="00026B80"/>
    <w:rsid w:val="00026F2C"/>
    <w:rsid w:val="00027BB1"/>
    <w:rsid w:val="00030CBA"/>
    <w:rsid w:val="000310B0"/>
    <w:rsid w:val="000316F3"/>
    <w:rsid w:val="0003172F"/>
    <w:rsid w:val="00033E5A"/>
    <w:rsid w:val="00033EBE"/>
    <w:rsid w:val="000348C1"/>
    <w:rsid w:val="0003580C"/>
    <w:rsid w:val="00036DFF"/>
    <w:rsid w:val="00041942"/>
    <w:rsid w:val="000432FD"/>
    <w:rsid w:val="00043964"/>
    <w:rsid w:val="00043A52"/>
    <w:rsid w:val="00043F86"/>
    <w:rsid w:val="0004406C"/>
    <w:rsid w:val="000441ED"/>
    <w:rsid w:val="00044A6D"/>
    <w:rsid w:val="00044D11"/>
    <w:rsid w:val="00046C67"/>
    <w:rsid w:val="000472DE"/>
    <w:rsid w:val="00050BA3"/>
    <w:rsid w:val="0005317B"/>
    <w:rsid w:val="0005441A"/>
    <w:rsid w:val="000546A9"/>
    <w:rsid w:val="000552B5"/>
    <w:rsid w:val="0005590F"/>
    <w:rsid w:val="00056ADD"/>
    <w:rsid w:val="00056D38"/>
    <w:rsid w:val="000578CD"/>
    <w:rsid w:val="00057FD3"/>
    <w:rsid w:val="00062551"/>
    <w:rsid w:val="000659B5"/>
    <w:rsid w:val="00065E93"/>
    <w:rsid w:val="0007041E"/>
    <w:rsid w:val="00070B6F"/>
    <w:rsid w:val="000711B5"/>
    <w:rsid w:val="000713FD"/>
    <w:rsid w:val="00071F25"/>
    <w:rsid w:val="00071F2E"/>
    <w:rsid w:val="00072BAB"/>
    <w:rsid w:val="00073166"/>
    <w:rsid w:val="000747BE"/>
    <w:rsid w:val="00075197"/>
    <w:rsid w:val="00075399"/>
    <w:rsid w:val="000755FF"/>
    <w:rsid w:val="00075811"/>
    <w:rsid w:val="0007652B"/>
    <w:rsid w:val="000775E2"/>
    <w:rsid w:val="00077F1D"/>
    <w:rsid w:val="00080F1F"/>
    <w:rsid w:val="00081652"/>
    <w:rsid w:val="000821BB"/>
    <w:rsid w:val="00082630"/>
    <w:rsid w:val="00082882"/>
    <w:rsid w:val="00083117"/>
    <w:rsid w:val="00084984"/>
    <w:rsid w:val="00085E53"/>
    <w:rsid w:val="00085FAC"/>
    <w:rsid w:val="00085FDE"/>
    <w:rsid w:val="0008675F"/>
    <w:rsid w:val="0008687C"/>
    <w:rsid w:val="00087C1B"/>
    <w:rsid w:val="00092363"/>
    <w:rsid w:val="00093478"/>
    <w:rsid w:val="00093B45"/>
    <w:rsid w:val="00094F1F"/>
    <w:rsid w:val="000954F9"/>
    <w:rsid w:val="00096D52"/>
    <w:rsid w:val="00097F39"/>
    <w:rsid w:val="000A00EB"/>
    <w:rsid w:val="000A20B1"/>
    <w:rsid w:val="000A28B2"/>
    <w:rsid w:val="000A3254"/>
    <w:rsid w:val="000A3A87"/>
    <w:rsid w:val="000A4EF5"/>
    <w:rsid w:val="000A556F"/>
    <w:rsid w:val="000A56BA"/>
    <w:rsid w:val="000A5898"/>
    <w:rsid w:val="000A6950"/>
    <w:rsid w:val="000A730D"/>
    <w:rsid w:val="000B176A"/>
    <w:rsid w:val="000B1E25"/>
    <w:rsid w:val="000B1F3F"/>
    <w:rsid w:val="000B2933"/>
    <w:rsid w:val="000B3194"/>
    <w:rsid w:val="000B3E7E"/>
    <w:rsid w:val="000B5F31"/>
    <w:rsid w:val="000B663F"/>
    <w:rsid w:val="000B7244"/>
    <w:rsid w:val="000C02DB"/>
    <w:rsid w:val="000C195F"/>
    <w:rsid w:val="000C1EF5"/>
    <w:rsid w:val="000C22CD"/>
    <w:rsid w:val="000C25FD"/>
    <w:rsid w:val="000C2803"/>
    <w:rsid w:val="000C3553"/>
    <w:rsid w:val="000C3959"/>
    <w:rsid w:val="000C3C48"/>
    <w:rsid w:val="000C4E80"/>
    <w:rsid w:val="000C4F70"/>
    <w:rsid w:val="000C641F"/>
    <w:rsid w:val="000C75FF"/>
    <w:rsid w:val="000C7734"/>
    <w:rsid w:val="000C7C69"/>
    <w:rsid w:val="000D000C"/>
    <w:rsid w:val="000D03AC"/>
    <w:rsid w:val="000D060E"/>
    <w:rsid w:val="000D1618"/>
    <w:rsid w:val="000D1A0B"/>
    <w:rsid w:val="000D1EA9"/>
    <w:rsid w:val="000D2B18"/>
    <w:rsid w:val="000D2E52"/>
    <w:rsid w:val="000D40FB"/>
    <w:rsid w:val="000D44BF"/>
    <w:rsid w:val="000D6357"/>
    <w:rsid w:val="000D646B"/>
    <w:rsid w:val="000D6646"/>
    <w:rsid w:val="000D7A98"/>
    <w:rsid w:val="000D7E27"/>
    <w:rsid w:val="000E0E3F"/>
    <w:rsid w:val="000E2901"/>
    <w:rsid w:val="000E3571"/>
    <w:rsid w:val="000E3CE2"/>
    <w:rsid w:val="000E3DC1"/>
    <w:rsid w:val="000E4261"/>
    <w:rsid w:val="000E60F3"/>
    <w:rsid w:val="000E7670"/>
    <w:rsid w:val="000E7DA1"/>
    <w:rsid w:val="000F069C"/>
    <w:rsid w:val="000F0AFE"/>
    <w:rsid w:val="000F281F"/>
    <w:rsid w:val="000F2821"/>
    <w:rsid w:val="000F2D04"/>
    <w:rsid w:val="000F3C7D"/>
    <w:rsid w:val="000F4B51"/>
    <w:rsid w:val="000F4E75"/>
    <w:rsid w:val="000F5AB5"/>
    <w:rsid w:val="000F601D"/>
    <w:rsid w:val="000F6949"/>
    <w:rsid w:val="000F72E0"/>
    <w:rsid w:val="000F746A"/>
    <w:rsid w:val="000F7BC6"/>
    <w:rsid w:val="000F7C34"/>
    <w:rsid w:val="000F7D45"/>
    <w:rsid w:val="00101D4B"/>
    <w:rsid w:val="00101E2A"/>
    <w:rsid w:val="00102AC3"/>
    <w:rsid w:val="00102B1B"/>
    <w:rsid w:val="0010584C"/>
    <w:rsid w:val="00105C2D"/>
    <w:rsid w:val="00105D9C"/>
    <w:rsid w:val="00106B3F"/>
    <w:rsid w:val="0010729A"/>
    <w:rsid w:val="0011066B"/>
    <w:rsid w:val="00110778"/>
    <w:rsid w:val="0011083B"/>
    <w:rsid w:val="00110EF9"/>
    <w:rsid w:val="001120A1"/>
    <w:rsid w:val="001126A4"/>
    <w:rsid w:val="00114D98"/>
    <w:rsid w:val="00114EBF"/>
    <w:rsid w:val="00114FED"/>
    <w:rsid w:val="00115294"/>
    <w:rsid w:val="00115429"/>
    <w:rsid w:val="00116812"/>
    <w:rsid w:val="00116A0F"/>
    <w:rsid w:val="00117042"/>
    <w:rsid w:val="00117B65"/>
    <w:rsid w:val="00117F2D"/>
    <w:rsid w:val="001216E8"/>
    <w:rsid w:val="00121B6F"/>
    <w:rsid w:val="00121BEE"/>
    <w:rsid w:val="0012417A"/>
    <w:rsid w:val="00124668"/>
    <w:rsid w:val="0012547E"/>
    <w:rsid w:val="00125D6B"/>
    <w:rsid w:val="001264EA"/>
    <w:rsid w:val="001271D5"/>
    <w:rsid w:val="00127926"/>
    <w:rsid w:val="00130079"/>
    <w:rsid w:val="00130BFA"/>
    <w:rsid w:val="00131317"/>
    <w:rsid w:val="00131D93"/>
    <w:rsid w:val="001328CE"/>
    <w:rsid w:val="00132B96"/>
    <w:rsid w:val="00134091"/>
    <w:rsid w:val="0013425C"/>
    <w:rsid w:val="001345E7"/>
    <w:rsid w:val="001345F5"/>
    <w:rsid w:val="00134CAE"/>
    <w:rsid w:val="00134DBC"/>
    <w:rsid w:val="0013562A"/>
    <w:rsid w:val="00135F97"/>
    <w:rsid w:val="0013655F"/>
    <w:rsid w:val="0013778F"/>
    <w:rsid w:val="00140431"/>
    <w:rsid w:val="001407C1"/>
    <w:rsid w:val="00142309"/>
    <w:rsid w:val="0014294F"/>
    <w:rsid w:val="001442F3"/>
    <w:rsid w:val="0014576D"/>
    <w:rsid w:val="00145AAB"/>
    <w:rsid w:val="00146116"/>
    <w:rsid w:val="00146ED9"/>
    <w:rsid w:val="00147655"/>
    <w:rsid w:val="00147852"/>
    <w:rsid w:val="00147B8D"/>
    <w:rsid w:val="00150ACA"/>
    <w:rsid w:val="00151236"/>
    <w:rsid w:val="001515A1"/>
    <w:rsid w:val="001524A8"/>
    <w:rsid w:val="00152758"/>
    <w:rsid w:val="001534E3"/>
    <w:rsid w:val="00155BD2"/>
    <w:rsid w:val="00157AB5"/>
    <w:rsid w:val="00157FAF"/>
    <w:rsid w:val="00160691"/>
    <w:rsid w:val="001608ED"/>
    <w:rsid w:val="001609C5"/>
    <w:rsid w:val="00160A21"/>
    <w:rsid w:val="00162479"/>
    <w:rsid w:val="00162A49"/>
    <w:rsid w:val="00162B5A"/>
    <w:rsid w:val="00164380"/>
    <w:rsid w:val="00165F48"/>
    <w:rsid w:val="001666D9"/>
    <w:rsid w:val="00167A27"/>
    <w:rsid w:val="00170221"/>
    <w:rsid w:val="00171219"/>
    <w:rsid w:val="00171A1E"/>
    <w:rsid w:val="0017224B"/>
    <w:rsid w:val="00172676"/>
    <w:rsid w:val="00172AE4"/>
    <w:rsid w:val="00173628"/>
    <w:rsid w:val="00173C59"/>
    <w:rsid w:val="00173CC2"/>
    <w:rsid w:val="00174156"/>
    <w:rsid w:val="001743D6"/>
    <w:rsid w:val="00174B35"/>
    <w:rsid w:val="00176234"/>
    <w:rsid w:val="0017783A"/>
    <w:rsid w:val="00180D3C"/>
    <w:rsid w:val="00180EAB"/>
    <w:rsid w:val="001825FF"/>
    <w:rsid w:val="001827BB"/>
    <w:rsid w:val="0018448A"/>
    <w:rsid w:val="001850FB"/>
    <w:rsid w:val="00187AB4"/>
    <w:rsid w:val="00190152"/>
    <w:rsid w:val="00191100"/>
    <w:rsid w:val="001937D8"/>
    <w:rsid w:val="00193AB0"/>
    <w:rsid w:val="00193DD2"/>
    <w:rsid w:val="0019599E"/>
    <w:rsid w:val="00195BEF"/>
    <w:rsid w:val="00196200"/>
    <w:rsid w:val="001963AC"/>
    <w:rsid w:val="001965A8"/>
    <w:rsid w:val="00197088"/>
    <w:rsid w:val="001976F2"/>
    <w:rsid w:val="00197809"/>
    <w:rsid w:val="001A0D02"/>
    <w:rsid w:val="001A5A0A"/>
    <w:rsid w:val="001A5A3F"/>
    <w:rsid w:val="001A5EE9"/>
    <w:rsid w:val="001A6646"/>
    <w:rsid w:val="001A6B60"/>
    <w:rsid w:val="001A6F9F"/>
    <w:rsid w:val="001A7225"/>
    <w:rsid w:val="001A7A6B"/>
    <w:rsid w:val="001B0A3E"/>
    <w:rsid w:val="001B22D5"/>
    <w:rsid w:val="001B2821"/>
    <w:rsid w:val="001B2FA4"/>
    <w:rsid w:val="001B39B9"/>
    <w:rsid w:val="001B4E4B"/>
    <w:rsid w:val="001B5353"/>
    <w:rsid w:val="001B55B6"/>
    <w:rsid w:val="001B560F"/>
    <w:rsid w:val="001B6BF8"/>
    <w:rsid w:val="001B7C22"/>
    <w:rsid w:val="001B7E73"/>
    <w:rsid w:val="001C0AF3"/>
    <w:rsid w:val="001C0B19"/>
    <w:rsid w:val="001C118A"/>
    <w:rsid w:val="001C214E"/>
    <w:rsid w:val="001C21B0"/>
    <w:rsid w:val="001C54A2"/>
    <w:rsid w:val="001C5CEF"/>
    <w:rsid w:val="001C5DE3"/>
    <w:rsid w:val="001C5F90"/>
    <w:rsid w:val="001C755D"/>
    <w:rsid w:val="001D0EC3"/>
    <w:rsid w:val="001D139E"/>
    <w:rsid w:val="001D1449"/>
    <w:rsid w:val="001D1752"/>
    <w:rsid w:val="001D1A02"/>
    <w:rsid w:val="001D1DD4"/>
    <w:rsid w:val="001D2EEE"/>
    <w:rsid w:val="001D3641"/>
    <w:rsid w:val="001D3FDF"/>
    <w:rsid w:val="001D6A2F"/>
    <w:rsid w:val="001D7F6C"/>
    <w:rsid w:val="001E1B54"/>
    <w:rsid w:val="001E2BFA"/>
    <w:rsid w:val="001E334A"/>
    <w:rsid w:val="001E376C"/>
    <w:rsid w:val="001E4431"/>
    <w:rsid w:val="001E46E1"/>
    <w:rsid w:val="001E4DB7"/>
    <w:rsid w:val="001E6A7F"/>
    <w:rsid w:val="001E6CA4"/>
    <w:rsid w:val="001E741A"/>
    <w:rsid w:val="001E7A3D"/>
    <w:rsid w:val="001E7BBD"/>
    <w:rsid w:val="001F0459"/>
    <w:rsid w:val="001F1CD4"/>
    <w:rsid w:val="001F2516"/>
    <w:rsid w:val="001F4966"/>
    <w:rsid w:val="001F4AF2"/>
    <w:rsid w:val="001F4ED3"/>
    <w:rsid w:val="001F5890"/>
    <w:rsid w:val="001F6089"/>
    <w:rsid w:val="001F66F9"/>
    <w:rsid w:val="001F6767"/>
    <w:rsid w:val="001F78D6"/>
    <w:rsid w:val="00200FB5"/>
    <w:rsid w:val="0020188A"/>
    <w:rsid w:val="00202203"/>
    <w:rsid w:val="00202677"/>
    <w:rsid w:val="00203754"/>
    <w:rsid w:val="00204867"/>
    <w:rsid w:val="002053C0"/>
    <w:rsid w:val="002053DE"/>
    <w:rsid w:val="00206189"/>
    <w:rsid w:val="00206915"/>
    <w:rsid w:val="00211390"/>
    <w:rsid w:val="0021154A"/>
    <w:rsid w:val="002131F5"/>
    <w:rsid w:val="00213E02"/>
    <w:rsid w:val="00213EBE"/>
    <w:rsid w:val="002157AE"/>
    <w:rsid w:val="002157C5"/>
    <w:rsid w:val="00215B7E"/>
    <w:rsid w:val="00217BBA"/>
    <w:rsid w:val="00220204"/>
    <w:rsid w:val="00220EF9"/>
    <w:rsid w:val="00222F0A"/>
    <w:rsid w:val="0022563C"/>
    <w:rsid w:val="00225CFB"/>
    <w:rsid w:val="002278D3"/>
    <w:rsid w:val="00230209"/>
    <w:rsid w:val="00230C9E"/>
    <w:rsid w:val="00231572"/>
    <w:rsid w:val="00231869"/>
    <w:rsid w:val="00232B21"/>
    <w:rsid w:val="00234132"/>
    <w:rsid w:val="00234603"/>
    <w:rsid w:val="00234A39"/>
    <w:rsid w:val="00235771"/>
    <w:rsid w:val="0023595D"/>
    <w:rsid w:val="00236B55"/>
    <w:rsid w:val="00237498"/>
    <w:rsid w:val="00237D58"/>
    <w:rsid w:val="0024164F"/>
    <w:rsid w:val="00241E8A"/>
    <w:rsid w:val="00242E7F"/>
    <w:rsid w:val="00243950"/>
    <w:rsid w:val="0024479F"/>
    <w:rsid w:val="002448D4"/>
    <w:rsid w:val="00244B41"/>
    <w:rsid w:val="00244E35"/>
    <w:rsid w:val="00244E86"/>
    <w:rsid w:val="002458A3"/>
    <w:rsid w:val="002465A5"/>
    <w:rsid w:val="00250FE0"/>
    <w:rsid w:val="00251125"/>
    <w:rsid w:val="00251B80"/>
    <w:rsid w:val="002526A6"/>
    <w:rsid w:val="00252B6C"/>
    <w:rsid w:val="002545D7"/>
    <w:rsid w:val="0025576E"/>
    <w:rsid w:val="00255979"/>
    <w:rsid w:val="002562D0"/>
    <w:rsid w:val="00256E38"/>
    <w:rsid w:val="00257125"/>
    <w:rsid w:val="00261177"/>
    <w:rsid w:val="00261C64"/>
    <w:rsid w:val="00262136"/>
    <w:rsid w:val="00262743"/>
    <w:rsid w:val="0026340C"/>
    <w:rsid w:val="0026494C"/>
    <w:rsid w:val="00265B2E"/>
    <w:rsid w:val="00265E3A"/>
    <w:rsid w:val="0026761B"/>
    <w:rsid w:val="00270403"/>
    <w:rsid w:val="00271225"/>
    <w:rsid w:val="00271E30"/>
    <w:rsid w:val="00272015"/>
    <w:rsid w:val="002725EE"/>
    <w:rsid w:val="002728FD"/>
    <w:rsid w:val="002729B9"/>
    <w:rsid w:val="002731B9"/>
    <w:rsid w:val="00274EC1"/>
    <w:rsid w:val="00275795"/>
    <w:rsid w:val="00276125"/>
    <w:rsid w:val="002762F9"/>
    <w:rsid w:val="002764E7"/>
    <w:rsid w:val="002769AF"/>
    <w:rsid w:val="00277696"/>
    <w:rsid w:val="002779DD"/>
    <w:rsid w:val="00277BB2"/>
    <w:rsid w:val="00277F16"/>
    <w:rsid w:val="0028075B"/>
    <w:rsid w:val="00280884"/>
    <w:rsid w:val="00281698"/>
    <w:rsid w:val="00281D1A"/>
    <w:rsid w:val="002832E3"/>
    <w:rsid w:val="002838F0"/>
    <w:rsid w:val="00283DF1"/>
    <w:rsid w:val="00283FE6"/>
    <w:rsid w:val="002850BB"/>
    <w:rsid w:val="00285221"/>
    <w:rsid w:val="00285384"/>
    <w:rsid w:val="002856B0"/>
    <w:rsid w:val="002873F0"/>
    <w:rsid w:val="0029087F"/>
    <w:rsid w:val="00290AEF"/>
    <w:rsid w:val="002912DF"/>
    <w:rsid w:val="0029190F"/>
    <w:rsid w:val="00291A99"/>
    <w:rsid w:val="00291AB8"/>
    <w:rsid w:val="00292343"/>
    <w:rsid w:val="00292F61"/>
    <w:rsid w:val="0029371E"/>
    <w:rsid w:val="00294029"/>
    <w:rsid w:val="00294A93"/>
    <w:rsid w:val="00295064"/>
    <w:rsid w:val="00295E36"/>
    <w:rsid w:val="00296D1D"/>
    <w:rsid w:val="002972FE"/>
    <w:rsid w:val="00297693"/>
    <w:rsid w:val="00297709"/>
    <w:rsid w:val="002A0E94"/>
    <w:rsid w:val="002A2DEB"/>
    <w:rsid w:val="002A4490"/>
    <w:rsid w:val="002A551C"/>
    <w:rsid w:val="002A59AA"/>
    <w:rsid w:val="002A6BEB"/>
    <w:rsid w:val="002A7B70"/>
    <w:rsid w:val="002A7B87"/>
    <w:rsid w:val="002B1140"/>
    <w:rsid w:val="002B26D4"/>
    <w:rsid w:val="002B374D"/>
    <w:rsid w:val="002B3C74"/>
    <w:rsid w:val="002B4938"/>
    <w:rsid w:val="002B588A"/>
    <w:rsid w:val="002B58CC"/>
    <w:rsid w:val="002B5FC8"/>
    <w:rsid w:val="002B6082"/>
    <w:rsid w:val="002B6B72"/>
    <w:rsid w:val="002B7B7E"/>
    <w:rsid w:val="002B7DE3"/>
    <w:rsid w:val="002C02DB"/>
    <w:rsid w:val="002C1158"/>
    <w:rsid w:val="002C1C0A"/>
    <w:rsid w:val="002C1E23"/>
    <w:rsid w:val="002C32BB"/>
    <w:rsid w:val="002C32D5"/>
    <w:rsid w:val="002C3EB5"/>
    <w:rsid w:val="002C5FEF"/>
    <w:rsid w:val="002C6129"/>
    <w:rsid w:val="002C688A"/>
    <w:rsid w:val="002C68CB"/>
    <w:rsid w:val="002C7B2B"/>
    <w:rsid w:val="002C7CFF"/>
    <w:rsid w:val="002D088B"/>
    <w:rsid w:val="002D0E83"/>
    <w:rsid w:val="002D159B"/>
    <w:rsid w:val="002D17AF"/>
    <w:rsid w:val="002D247D"/>
    <w:rsid w:val="002D2F4F"/>
    <w:rsid w:val="002D35F2"/>
    <w:rsid w:val="002D3AE1"/>
    <w:rsid w:val="002D3D40"/>
    <w:rsid w:val="002D4A13"/>
    <w:rsid w:val="002D4F42"/>
    <w:rsid w:val="002D5D1E"/>
    <w:rsid w:val="002D6642"/>
    <w:rsid w:val="002D6E10"/>
    <w:rsid w:val="002D7ADB"/>
    <w:rsid w:val="002E07FB"/>
    <w:rsid w:val="002E1433"/>
    <w:rsid w:val="002E1BB4"/>
    <w:rsid w:val="002E468B"/>
    <w:rsid w:val="002E469B"/>
    <w:rsid w:val="002E4FCD"/>
    <w:rsid w:val="002E5087"/>
    <w:rsid w:val="002E56C2"/>
    <w:rsid w:val="002E7957"/>
    <w:rsid w:val="002E7CD9"/>
    <w:rsid w:val="002E7F07"/>
    <w:rsid w:val="002F0721"/>
    <w:rsid w:val="002F0827"/>
    <w:rsid w:val="002F0B9B"/>
    <w:rsid w:val="002F1127"/>
    <w:rsid w:val="002F15B2"/>
    <w:rsid w:val="002F31E7"/>
    <w:rsid w:val="002F3621"/>
    <w:rsid w:val="002F3E57"/>
    <w:rsid w:val="002F5700"/>
    <w:rsid w:val="002F57F0"/>
    <w:rsid w:val="002F5940"/>
    <w:rsid w:val="002F5FA8"/>
    <w:rsid w:val="002F6DCB"/>
    <w:rsid w:val="002F7EFD"/>
    <w:rsid w:val="00300A59"/>
    <w:rsid w:val="00300E60"/>
    <w:rsid w:val="00300F66"/>
    <w:rsid w:val="0030126E"/>
    <w:rsid w:val="00304785"/>
    <w:rsid w:val="00304E3C"/>
    <w:rsid w:val="00307733"/>
    <w:rsid w:val="00307EA1"/>
    <w:rsid w:val="00310D42"/>
    <w:rsid w:val="00311804"/>
    <w:rsid w:val="00311E7F"/>
    <w:rsid w:val="00312A0D"/>
    <w:rsid w:val="00313E6C"/>
    <w:rsid w:val="00313F98"/>
    <w:rsid w:val="0031415F"/>
    <w:rsid w:val="00314BFF"/>
    <w:rsid w:val="003151E7"/>
    <w:rsid w:val="00315F56"/>
    <w:rsid w:val="00315FEE"/>
    <w:rsid w:val="00317313"/>
    <w:rsid w:val="003204C5"/>
    <w:rsid w:val="00320785"/>
    <w:rsid w:val="00320E54"/>
    <w:rsid w:val="003212FF"/>
    <w:rsid w:val="00322256"/>
    <w:rsid w:val="00323A10"/>
    <w:rsid w:val="00324C37"/>
    <w:rsid w:val="00325896"/>
    <w:rsid w:val="00330741"/>
    <w:rsid w:val="00330899"/>
    <w:rsid w:val="0033119F"/>
    <w:rsid w:val="00331493"/>
    <w:rsid w:val="00331935"/>
    <w:rsid w:val="003322BC"/>
    <w:rsid w:val="00332704"/>
    <w:rsid w:val="00332A3A"/>
    <w:rsid w:val="00332BC2"/>
    <w:rsid w:val="00334D70"/>
    <w:rsid w:val="00335647"/>
    <w:rsid w:val="0033575A"/>
    <w:rsid w:val="00335A28"/>
    <w:rsid w:val="00336DC5"/>
    <w:rsid w:val="003378DF"/>
    <w:rsid w:val="00343292"/>
    <w:rsid w:val="0034343A"/>
    <w:rsid w:val="003436E4"/>
    <w:rsid w:val="0034452A"/>
    <w:rsid w:val="00344759"/>
    <w:rsid w:val="003465EE"/>
    <w:rsid w:val="00346652"/>
    <w:rsid w:val="003515FB"/>
    <w:rsid w:val="0035255F"/>
    <w:rsid w:val="00353709"/>
    <w:rsid w:val="00353877"/>
    <w:rsid w:val="003540C6"/>
    <w:rsid w:val="003556FE"/>
    <w:rsid w:val="00355D20"/>
    <w:rsid w:val="003561DD"/>
    <w:rsid w:val="0035680E"/>
    <w:rsid w:val="00356A41"/>
    <w:rsid w:val="00356D38"/>
    <w:rsid w:val="003578E7"/>
    <w:rsid w:val="0035791A"/>
    <w:rsid w:val="0036009C"/>
    <w:rsid w:val="00360357"/>
    <w:rsid w:val="00360BAD"/>
    <w:rsid w:val="003629F1"/>
    <w:rsid w:val="0036478E"/>
    <w:rsid w:val="00364AB1"/>
    <w:rsid w:val="003652CE"/>
    <w:rsid w:val="003660C5"/>
    <w:rsid w:val="00366655"/>
    <w:rsid w:val="003667F4"/>
    <w:rsid w:val="0036700A"/>
    <w:rsid w:val="00367B01"/>
    <w:rsid w:val="00370158"/>
    <w:rsid w:val="0037177D"/>
    <w:rsid w:val="00373481"/>
    <w:rsid w:val="00374099"/>
    <w:rsid w:val="00374ACF"/>
    <w:rsid w:val="00375658"/>
    <w:rsid w:val="00375893"/>
    <w:rsid w:val="003768F6"/>
    <w:rsid w:val="00377AA9"/>
    <w:rsid w:val="003812F4"/>
    <w:rsid w:val="00381F4C"/>
    <w:rsid w:val="0038383D"/>
    <w:rsid w:val="00384360"/>
    <w:rsid w:val="003846DF"/>
    <w:rsid w:val="003851E1"/>
    <w:rsid w:val="00386385"/>
    <w:rsid w:val="00386D47"/>
    <w:rsid w:val="00390ACE"/>
    <w:rsid w:val="00390B30"/>
    <w:rsid w:val="003911EC"/>
    <w:rsid w:val="003912A5"/>
    <w:rsid w:val="0039257A"/>
    <w:rsid w:val="0039358C"/>
    <w:rsid w:val="00394E49"/>
    <w:rsid w:val="0039553F"/>
    <w:rsid w:val="00396096"/>
    <w:rsid w:val="00396318"/>
    <w:rsid w:val="00397DAA"/>
    <w:rsid w:val="003A04AD"/>
    <w:rsid w:val="003A0841"/>
    <w:rsid w:val="003A18BA"/>
    <w:rsid w:val="003A1996"/>
    <w:rsid w:val="003A1B94"/>
    <w:rsid w:val="003A342C"/>
    <w:rsid w:val="003A3628"/>
    <w:rsid w:val="003A375B"/>
    <w:rsid w:val="003A44AE"/>
    <w:rsid w:val="003A5021"/>
    <w:rsid w:val="003A561D"/>
    <w:rsid w:val="003A5BB7"/>
    <w:rsid w:val="003A5D65"/>
    <w:rsid w:val="003A7FF4"/>
    <w:rsid w:val="003B07AA"/>
    <w:rsid w:val="003B2F3D"/>
    <w:rsid w:val="003B4C71"/>
    <w:rsid w:val="003B6333"/>
    <w:rsid w:val="003B710A"/>
    <w:rsid w:val="003B7365"/>
    <w:rsid w:val="003C053E"/>
    <w:rsid w:val="003C282B"/>
    <w:rsid w:val="003C2B64"/>
    <w:rsid w:val="003C3277"/>
    <w:rsid w:val="003C47A1"/>
    <w:rsid w:val="003C506F"/>
    <w:rsid w:val="003C5B88"/>
    <w:rsid w:val="003C5F50"/>
    <w:rsid w:val="003C69C3"/>
    <w:rsid w:val="003C6F5D"/>
    <w:rsid w:val="003C7323"/>
    <w:rsid w:val="003D0BE1"/>
    <w:rsid w:val="003D18BD"/>
    <w:rsid w:val="003D26C4"/>
    <w:rsid w:val="003D2B48"/>
    <w:rsid w:val="003D2DB4"/>
    <w:rsid w:val="003D38A0"/>
    <w:rsid w:val="003D3FD8"/>
    <w:rsid w:val="003D4646"/>
    <w:rsid w:val="003D474E"/>
    <w:rsid w:val="003D4B21"/>
    <w:rsid w:val="003D59B4"/>
    <w:rsid w:val="003D6237"/>
    <w:rsid w:val="003D656C"/>
    <w:rsid w:val="003D6871"/>
    <w:rsid w:val="003D6D93"/>
    <w:rsid w:val="003D70A9"/>
    <w:rsid w:val="003D724E"/>
    <w:rsid w:val="003D72E5"/>
    <w:rsid w:val="003E16BC"/>
    <w:rsid w:val="003E1A06"/>
    <w:rsid w:val="003E270B"/>
    <w:rsid w:val="003E3741"/>
    <w:rsid w:val="003E3B91"/>
    <w:rsid w:val="003E3D10"/>
    <w:rsid w:val="003E4355"/>
    <w:rsid w:val="003E49DB"/>
    <w:rsid w:val="003E5305"/>
    <w:rsid w:val="003E6C0C"/>
    <w:rsid w:val="003F037B"/>
    <w:rsid w:val="003F0829"/>
    <w:rsid w:val="003F120A"/>
    <w:rsid w:val="003F1A30"/>
    <w:rsid w:val="003F1CF6"/>
    <w:rsid w:val="003F1E87"/>
    <w:rsid w:val="003F43B7"/>
    <w:rsid w:val="003F4927"/>
    <w:rsid w:val="003F5006"/>
    <w:rsid w:val="003F75E7"/>
    <w:rsid w:val="0040015D"/>
    <w:rsid w:val="004013E5"/>
    <w:rsid w:val="004016DB"/>
    <w:rsid w:val="0040258E"/>
    <w:rsid w:val="0040259D"/>
    <w:rsid w:val="00403265"/>
    <w:rsid w:val="00403D80"/>
    <w:rsid w:val="0040416A"/>
    <w:rsid w:val="004042DE"/>
    <w:rsid w:val="00404928"/>
    <w:rsid w:val="0040728B"/>
    <w:rsid w:val="0041109B"/>
    <w:rsid w:val="0041127A"/>
    <w:rsid w:val="004116AF"/>
    <w:rsid w:val="00412110"/>
    <w:rsid w:val="00412461"/>
    <w:rsid w:val="0041319B"/>
    <w:rsid w:val="004137FB"/>
    <w:rsid w:val="004153FF"/>
    <w:rsid w:val="004163E5"/>
    <w:rsid w:val="00416BF6"/>
    <w:rsid w:val="0041782C"/>
    <w:rsid w:val="00417B99"/>
    <w:rsid w:val="00421570"/>
    <w:rsid w:val="00422F0E"/>
    <w:rsid w:val="00423A78"/>
    <w:rsid w:val="00425224"/>
    <w:rsid w:val="00427D74"/>
    <w:rsid w:val="00427D75"/>
    <w:rsid w:val="00433CC3"/>
    <w:rsid w:val="00433F20"/>
    <w:rsid w:val="00434F3E"/>
    <w:rsid w:val="00435B11"/>
    <w:rsid w:val="00440359"/>
    <w:rsid w:val="004403CE"/>
    <w:rsid w:val="0044045A"/>
    <w:rsid w:val="004409CF"/>
    <w:rsid w:val="00440BAD"/>
    <w:rsid w:val="00440CDE"/>
    <w:rsid w:val="00441E9F"/>
    <w:rsid w:val="004425B9"/>
    <w:rsid w:val="0044299F"/>
    <w:rsid w:val="0044440C"/>
    <w:rsid w:val="00445DAE"/>
    <w:rsid w:val="00447214"/>
    <w:rsid w:val="00447286"/>
    <w:rsid w:val="004476C9"/>
    <w:rsid w:val="00447882"/>
    <w:rsid w:val="00447AFF"/>
    <w:rsid w:val="004503FD"/>
    <w:rsid w:val="00453185"/>
    <w:rsid w:val="004555EC"/>
    <w:rsid w:val="00456219"/>
    <w:rsid w:val="00456CD9"/>
    <w:rsid w:val="00457704"/>
    <w:rsid w:val="00460461"/>
    <w:rsid w:val="004611AD"/>
    <w:rsid w:val="0046201C"/>
    <w:rsid w:val="00462DD5"/>
    <w:rsid w:val="00463103"/>
    <w:rsid w:val="00463F58"/>
    <w:rsid w:val="00464AF6"/>
    <w:rsid w:val="00465397"/>
    <w:rsid w:val="00465662"/>
    <w:rsid w:val="00465F5A"/>
    <w:rsid w:val="004661CE"/>
    <w:rsid w:val="00466433"/>
    <w:rsid w:val="004678DB"/>
    <w:rsid w:val="00471A60"/>
    <w:rsid w:val="00471AF9"/>
    <w:rsid w:val="00472277"/>
    <w:rsid w:val="00472F21"/>
    <w:rsid w:val="00475EC9"/>
    <w:rsid w:val="004765B7"/>
    <w:rsid w:val="00476F56"/>
    <w:rsid w:val="00480067"/>
    <w:rsid w:val="00481D39"/>
    <w:rsid w:val="00481DD6"/>
    <w:rsid w:val="00482D75"/>
    <w:rsid w:val="00483F8D"/>
    <w:rsid w:val="00484C9A"/>
    <w:rsid w:val="00485459"/>
    <w:rsid w:val="00485AD5"/>
    <w:rsid w:val="00485BA9"/>
    <w:rsid w:val="004861AF"/>
    <w:rsid w:val="004873AF"/>
    <w:rsid w:val="0048743F"/>
    <w:rsid w:val="00490180"/>
    <w:rsid w:val="00490B79"/>
    <w:rsid w:val="004918F0"/>
    <w:rsid w:val="00491C2D"/>
    <w:rsid w:val="004938A5"/>
    <w:rsid w:val="00493E91"/>
    <w:rsid w:val="00494114"/>
    <w:rsid w:val="00494D50"/>
    <w:rsid w:val="00495372"/>
    <w:rsid w:val="00495FFC"/>
    <w:rsid w:val="0049715A"/>
    <w:rsid w:val="004978F1"/>
    <w:rsid w:val="004A00E4"/>
    <w:rsid w:val="004A1A0F"/>
    <w:rsid w:val="004A2A9F"/>
    <w:rsid w:val="004A3653"/>
    <w:rsid w:val="004A3D46"/>
    <w:rsid w:val="004A4292"/>
    <w:rsid w:val="004A464B"/>
    <w:rsid w:val="004A54C5"/>
    <w:rsid w:val="004A6563"/>
    <w:rsid w:val="004A737E"/>
    <w:rsid w:val="004B0F06"/>
    <w:rsid w:val="004B10AC"/>
    <w:rsid w:val="004B1152"/>
    <w:rsid w:val="004B2602"/>
    <w:rsid w:val="004B380C"/>
    <w:rsid w:val="004B3FBC"/>
    <w:rsid w:val="004B451D"/>
    <w:rsid w:val="004B4F12"/>
    <w:rsid w:val="004B4F20"/>
    <w:rsid w:val="004B5774"/>
    <w:rsid w:val="004B5A63"/>
    <w:rsid w:val="004B5D80"/>
    <w:rsid w:val="004B7E7D"/>
    <w:rsid w:val="004C0406"/>
    <w:rsid w:val="004C098E"/>
    <w:rsid w:val="004C1019"/>
    <w:rsid w:val="004C1179"/>
    <w:rsid w:val="004C1193"/>
    <w:rsid w:val="004C155C"/>
    <w:rsid w:val="004C15B9"/>
    <w:rsid w:val="004C1BD2"/>
    <w:rsid w:val="004C1EB1"/>
    <w:rsid w:val="004C2351"/>
    <w:rsid w:val="004C32BE"/>
    <w:rsid w:val="004C3DC6"/>
    <w:rsid w:val="004C3E05"/>
    <w:rsid w:val="004C5C9E"/>
    <w:rsid w:val="004C6D25"/>
    <w:rsid w:val="004C7ADC"/>
    <w:rsid w:val="004C7D06"/>
    <w:rsid w:val="004C7D66"/>
    <w:rsid w:val="004D008D"/>
    <w:rsid w:val="004D0DA5"/>
    <w:rsid w:val="004D1422"/>
    <w:rsid w:val="004D18C2"/>
    <w:rsid w:val="004D38CC"/>
    <w:rsid w:val="004D405D"/>
    <w:rsid w:val="004D560C"/>
    <w:rsid w:val="004D5718"/>
    <w:rsid w:val="004D609B"/>
    <w:rsid w:val="004D6635"/>
    <w:rsid w:val="004D6855"/>
    <w:rsid w:val="004D7D15"/>
    <w:rsid w:val="004E00E9"/>
    <w:rsid w:val="004E0BB4"/>
    <w:rsid w:val="004E0E8E"/>
    <w:rsid w:val="004E10D8"/>
    <w:rsid w:val="004E1130"/>
    <w:rsid w:val="004E1EEB"/>
    <w:rsid w:val="004E314A"/>
    <w:rsid w:val="004E3220"/>
    <w:rsid w:val="004E348A"/>
    <w:rsid w:val="004E49C4"/>
    <w:rsid w:val="004E51E7"/>
    <w:rsid w:val="004E5F9F"/>
    <w:rsid w:val="004E62EF"/>
    <w:rsid w:val="004E6BC9"/>
    <w:rsid w:val="004E7430"/>
    <w:rsid w:val="004E78B8"/>
    <w:rsid w:val="004E7CCF"/>
    <w:rsid w:val="004F0953"/>
    <w:rsid w:val="004F1249"/>
    <w:rsid w:val="004F15AB"/>
    <w:rsid w:val="004F16FC"/>
    <w:rsid w:val="004F2033"/>
    <w:rsid w:val="004F21C2"/>
    <w:rsid w:val="004F2E5C"/>
    <w:rsid w:val="004F4E3D"/>
    <w:rsid w:val="004F51E0"/>
    <w:rsid w:val="004F5BC0"/>
    <w:rsid w:val="004F68BA"/>
    <w:rsid w:val="004F6A2E"/>
    <w:rsid w:val="004F6A5F"/>
    <w:rsid w:val="004F72A7"/>
    <w:rsid w:val="004F7351"/>
    <w:rsid w:val="00500475"/>
    <w:rsid w:val="0050075D"/>
    <w:rsid w:val="0050174F"/>
    <w:rsid w:val="00501A17"/>
    <w:rsid w:val="00501C6A"/>
    <w:rsid w:val="00501F43"/>
    <w:rsid w:val="00502BEF"/>
    <w:rsid w:val="00502EBF"/>
    <w:rsid w:val="0050374E"/>
    <w:rsid w:val="005038EB"/>
    <w:rsid w:val="00503F3C"/>
    <w:rsid w:val="005041B3"/>
    <w:rsid w:val="00504599"/>
    <w:rsid w:val="0050585D"/>
    <w:rsid w:val="00505A99"/>
    <w:rsid w:val="00506CFF"/>
    <w:rsid w:val="00506E69"/>
    <w:rsid w:val="00507E25"/>
    <w:rsid w:val="0051129A"/>
    <w:rsid w:val="00511E51"/>
    <w:rsid w:val="00512425"/>
    <w:rsid w:val="00512948"/>
    <w:rsid w:val="0051342B"/>
    <w:rsid w:val="00514B3C"/>
    <w:rsid w:val="005163F4"/>
    <w:rsid w:val="0051705A"/>
    <w:rsid w:val="00517B49"/>
    <w:rsid w:val="005202F3"/>
    <w:rsid w:val="00521EB2"/>
    <w:rsid w:val="00523136"/>
    <w:rsid w:val="0052419C"/>
    <w:rsid w:val="00524C51"/>
    <w:rsid w:val="005256B7"/>
    <w:rsid w:val="0052600C"/>
    <w:rsid w:val="00527A9D"/>
    <w:rsid w:val="00530729"/>
    <w:rsid w:val="00530A15"/>
    <w:rsid w:val="00530A72"/>
    <w:rsid w:val="00530BE9"/>
    <w:rsid w:val="0053198A"/>
    <w:rsid w:val="00532134"/>
    <w:rsid w:val="00532DA8"/>
    <w:rsid w:val="005343E1"/>
    <w:rsid w:val="0053449A"/>
    <w:rsid w:val="005358D2"/>
    <w:rsid w:val="00536339"/>
    <w:rsid w:val="005366FF"/>
    <w:rsid w:val="005367C2"/>
    <w:rsid w:val="0053793A"/>
    <w:rsid w:val="005436BE"/>
    <w:rsid w:val="0054458A"/>
    <w:rsid w:val="00546B89"/>
    <w:rsid w:val="00547202"/>
    <w:rsid w:val="00547723"/>
    <w:rsid w:val="00547D97"/>
    <w:rsid w:val="00550E2D"/>
    <w:rsid w:val="0055113E"/>
    <w:rsid w:val="00551EC0"/>
    <w:rsid w:val="00552468"/>
    <w:rsid w:val="00552D14"/>
    <w:rsid w:val="005530B5"/>
    <w:rsid w:val="0055343D"/>
    <w:rsid w:val="00553926"/>
    <w:rsid w:val="00553AB9"/>
    <w:rsid w:val="00554158"/>
    <w:rsid w:val="00554479"/>
    <w:rsid w:val="005544F1"/>
    <w:rsid w:val="00554CFD"/>
    <w:rsid w:val="0055527B"/>
    <w:rsid w:val="00555AEB"/>
    <w:rsid w:val="005560CC"/>
    <w:rsid w:val="005561ED"/>
    <w:rsid w:val="00556B61"/>
    <w:rsid w:val="00557ADD"/>
    <w:rsid w:val="0056004E"/>
    <w:rsid w:val="00560513"/>
    <w:rsid w:val="00560D6D"/>
    <w:rsid w:val="00563A83"/>
    <w:rsid w:val="00563E06"/>
    <w:rsid w:val="00564873"/>
    <w:rsid w:val="00565334"/>
    <w:rsid w:val="00565A42"/>
    <w:rsid w:val="00565EF2"/>
    <w:rsid w:val="005664A4"/>
    <w:rsid w:val="00566E46"/>
    <w:rsid w:val="0056709A"/>
    <w:rsid w:val="005678CA"/>
    <w:rsid w:val="005701FF"/>
    <w:rsid w:val="0057174F"/>
    <w:rsid w:val="00572235"/>
    <w:rsid w:val="00574BB8"/>
    <w:rsid w:val="00574E79"/>
    <w:rsid w:val="00575A29"/>
    <w:rsid w:val="00575D32"/>
    <w:rsid w:val="00576758"/>
    <w:rsid w:val="005767F5"/>
    <w:rsid w:val="00577FE7"/>
    <w:rsid w:val="0058013C"/>
    <w:rsid w:val="005805B2"/>
    <w:rsid w:val="005808DF"/>
    <w:rsid w:val="00582C32"/>
    <w:rsid w:val="00583B03"/>
    <w:rsid w:val="00586BBA"/>
    <w:rsid w:val="005871BE"/>
    <w:rsid w:val="00587A29"/>
    <w:rsid w:val="0059004A"/>
    <w:rsid w:val="00590FA6"/>
    <w:rsid w:val="00591526"/>
    <w:rsid w:val="00591F95"/>
    <w:rsid w:val="00592A98"/>
    <w:rsid w:val="00593007"/>
    <w:rsid w:val="005936C3"/>
    <w:rsid w:val="00593E85"/>
    <w:rsid w:val="00594DFC"/>
    <w:rsid w:val="005955F7"/>
    <w:rsid w:val="00595975"/>
    <w:rsid w:val="00596D00"/>
    <w:rsid w:val="00597240"/>
    <w:rsid w:val="005A05F1"/>
    <w:rsid w:val="005A07E6"/>
    <w:rsid w:val="005A0F6C"/>
    <w:rsid w:val="005A1AC9"/>
    <w:rsid w:val="005A2944"/>
    <w:rsid w:val="005A33CB"/>
    <w:rsid w:val="005A3A5A"/>
    <w:rsid w:val="005A429C"/>
    <w:rsid w:val="005A4A2F"/>
    <w:rsid w:val="005A7BA4"/>
    <w:rsid w:val="005B0E83"/>
    <w:rsid w:val="005B17E9"/>
    <w:rsid w:val="005B1BC0"/>
    <w:rsid w:val="005B25F9"/>
    <w:rsid w:val="005B3A05"/>
    <w:rsid w:val="005B3AB9"/>
    <w:rsid w:val="005B3D12"/>
    <w:rsid w:val="005B3FBE"/>
    <w:rsid w:val="005B4242"/>
    <w:rsid w:val="005B4D55"/>
    <w:rsid w:val="005B5EFB"/>
    <w:rsid w:val="005B65C8"/>
    <w:rsid w:val="005B6A23"/>
    <w:rsid w:val="005C1785"/>
    <w:rsid w:val="005C1CD9"/>
    <w:rsid w:val="005C1FFC"/>
    <w:rsid w:val="005C26DB"/>
    <w:rsid w:val="005C2807"/>
    <w:rsid w:val="005C2CD5"/>
    <w:rsid w:val="005C433B"/>
    <w:rsid w:val="005C5840"/>
    <w:rsid w:val="005C599D"/>
    <w:rsid w:val="005C5EE0"/>
    <w:rsid w:val="005C79C0"/>
    <w:rsid w:val="005D0029"/>
    <w:rsid w:val="005D0085"/>
    <w:rsid w:val="005D04BA"/>
    <w:rsid w:val="005D0846"/>
    <w:rsid w:val="005D237C"/>
    <w:rsid w:val="005D2F37"/>
    <w:rsid w:val="005D3243"/>
    <w:rsid w:val="005D445B"/>
    <w:rsid w:val="005D51A0"/>
    <w:rsid w:val="005D67B5"/>
    <w:rsid w:val="005D74C5"/>
    <w:rsid w:val="005D7511"/>
    <w:rsid w:val="005D785C"/>
    <w:rsid w:val="005E2CBA"/>
    <w:rsid w:val="005E2D81"/>
    <w:rsid w:val="005E3066"/>
    <w:rsid w:val="005E3205"/>
    <w:rsid w:val="005E3F17"/>
    <w:rsid w:val="005E69B1"/>
    <w:rsid w:val="005F0A8E"/>
    <w:rsid w:val="005F20A5"/>
    <w:rsid w:val="005F220F"/>
    <w:rsid w:val="005F2BB8"/>
    <w:rsid w:val="005F317D"/>
    <w:rsid w:val="005F405B"/>
    <w:rsid w:val="005F5026"/>
    <w:rsid w:val="005F5839"/>
    <w:rsid w:val="005F58DB"/>
    <w:rsid w:val="005F5A32"/>
    <w:rsid w:val="005F6A59"/>
    <w:rsid w:val="005F7799"/>
    <w:rsid w:val="0060009F"/>
    <w:rsid w:val="00600A97"/>
    <w:rsid w:val="006012A8"/>
    <w:rsid w:val="006014A2"/>
    <w:rsid w:val="006018A9"/>
    <w:rsid w:val="00602589"/>
    <w:rsid w:val="00602BC7"/>
    <w:rsid w:val="00604268"/>
    <w:rsid w:val="006042F8"/>
    <w:rsid w:val="00604CB5"/>
    <w:rsid w:val="00604F96"/>
    <w:rsid w:val="00605778"/>
    <w:rsid w:val="0060690C"/>
    <w:rsid w:val="00606DDC"/>
    <w:rsid w:val="0060723F"/>
    <w:rsid w:val="0061190E"/>
    <w:rsid w:val="006135AB"/>
    <w:rsid w:val="00613883"/>
    <w:rsid w:val="00613BEC"/>
    <w:rsid w:val="00613E6B"/>
    <w:rsid w:val="00613FBE"/>
    <w:rsid w:val="00614C0B"/>
    <w:rsid w:val="00616444"/>
    <w:rsid w:val="0062137B"/>
    <w:rsid w:val="00621DC4"/>
    <w:rsid w:val="0062203B"/>
    <w:rsid w:val="00623054"/>
    <w:rsid w:val="00624C34"/>
    <w:rsid w:val="00624D67"/>
    <w:rsid w:val="00625089"/>
    <w:rsid w:val="0062540E"/>
    <w:rsid w:val="006254EB"/>
    <w:rsid w:val="00625C81"/>
    <w:rsid w:val="00626259"/>
    <w:rsid w:val="00627530"/>
    <w:rsid w:val="00630121"/>
    <w:rsid w:val="00630460"/>
    <w:rsid w:val="00630CE5"/>
    <w:rsid w:val="00631160"/>
    <w:rsid w:val="006316B5"/>
    <w:rsid w:val="00631952"/>
    <w:rsid w:val="0063219B"/>
    <w:rsid w:val="006322C8"/>
    <w:rsid w:val="006324B2"/>
    <w:rsid w:val="00632922"/>
    <w:rsid w:val="00632D07"/>
    <w:rsid w:val="006338F1"/>
    <w:rsid w:val="006340DD"/>
    <w:rsid w:val="00634775"/>
    <w:rsid w:val="00635063"/>
    <w:rsid w:val="0063560F"/>
    <w:rsid w:val="006372D8"/>
    <w:rsid w:val="006373B1"/>
    <w:rsid w:val="00637DD4"/>
    <w:rsid w:val="00642BAA"/>
    <w:rsid w:val="00643B9E"/>
    <w:rsid w:val="00644E6B"/>
    <w:rsid w:val="00645057"/>
    <w:rsid w:val="006457C1"/>
    <w:rsid w:val="00646205"/>
    <w:rsid w:val="00646266"/>
    <w:rsid w:val="00646D0D"/>
    <w:rsid w:val="00646F75"/>
    <w:rsid w:val="006471A6"/>
    <w:rsid w:val="006477CA"/>
    <w:rsid w:val="00647AA3"/>
    <w:rsid w:val="00647B26"/>
    <w:rsid w:val="006504B9"/>
    <w:rsid w:val="00650A53"/>
    <w:rsid w:val="00650D8A"/>
    <w:rsid w:val="00652A5B"/>
    <w:rsid w:val="0065435F"/>
    <w:rsid w:val="006545F0"/>
    <w:rsid w:val="0065488B"/>
    <w:rsid w:val="006551D7"/>
    <w:rsid w:val="00656DEC"/>
    <w:rsid w:val="00657218"/>
    <w:rsid w:val="0066046F"/>
    <w:rsid w:val="006604AC"/>
    <w:rsid w:val="00660CC1"/>
    <w:rsid w:val="00660D75"/>
    <w:rsid w:val="00661399"/>
    <w:rsid w:val="00662B4E"/>
    <w:rsid w:val="00662CBD"/>
    <w:rsid w:val="006630F2"/>
    <w:rsid w:val="006632BB"/>
    <w:rsid w:val="006636A2"/>
    <w:rsid w:val="00663E56"/>
    <w:rsid w:val="00663F31"/>
    <w:rsid w:val="00664480"/>
    <w:rsid w:val="006647F0"/>
    <w:rsid w:val="00664805"/>
    <w:rsid w:val="00664FB8"/>
    <w:rsid w:val="00665371"/>
    <w:rsid w:val="00665AFF"/>
    <w:rsid w:val="00665C19"/>
    <w:rsid w:val="00666822"/>
    <w:rsid w:val="00666B4D"/>
    <w:rsid w:val="00667735"/>
    <w:rsid w:val="00670080"/>
    <w:rsid w:val="006700D7"/>
    <w:rsid w:val="0067070D"/>
    <w:rsid w:val="00670732"/>
    <w:rsid w:val="00670809"/>
    <w:rsid w:val="006728EC"/>
    <w:rsid w:val="00672A7A"/>
    <w:rsid w:val="00672DC0"/>
    <w:rsid w:val="0067357C"/>
    <w:rsid w:val="006738F9"/>
    <w:rsid w:val="00674C2F"/>
    <w:rsid w:val="0067535F"/>
    <w:rsid w:val="00676D3B"/>
    <w:rsid w:val="00677C8B"/>
    <w:rsid w:val="00681081"/>
    <w:rsid w:val="006815D1"/>
    <w:rsid w:val="006818EA"/>
    <w:rsid w:val="00681FBA"/>
    <w:rsid w:val="00683BB1"/>
    <w:rsid w:val="00685279"/>
    <w:rsid w:val="00685407"/>
    <w:rsid w:val="00685D80"/>
    <w:rsid w:val="006868FC"/>
    <w:rsid w:val="00686E4E"/>
    <w:rsid w:val="006870F7"/>
    <w:rsid w:val="00687127"/>
    <w:rsid w:val="0068716B"/>
    <w:rsid w:val="00687223"/>
    <w:rsid w:val="0069053C"/>
    <w:rsid w:val="00690F0A"/>
    <w:rsid w:val="006925FC"/>
    <w:rsid w:val="00693355"/>
    <w:rsid w:val="00693DDD"/>
    <w:rsid w:val="00694488"/>
    <w:rsid w:val="006945E3"/>
    <w:rsid w:val="00694E27"/>
    <w:rsid w:val="006966A4"/>
    <w:rsid w:val="00697DCB"/>
    <w:rsid w:val="006A1AE7"/>
    <w:rsid w:val="006A1DE5"/>
    <w:rsid w:val="006A3E05"/>
    <w:rsid w:val="006A46DD"/>
    <w:rsid w:val="006A50A5"/>
    <w:rsid w:val="006A50B2"/>
    <w:rsid w:val="006A54E2"/>
    <w:rsid w:val="006A783C"/>
    <w:rsid w:val="006A7ACD"/>
    <w:rsid w:val="006B071F"/>
    <w:rsid w:val="006B074D"/>
    <w:rsid w:val="006B0AC4"/>
    <w:rsid w:val="006B26B0"/>
    <w:rsid w:val="006B2A40"/>
    <w:rsid w:val="006B4E2C"/>
    <w:rsid w:val="006B572F"/>
    <w:rsid w:val="006B5D96"/>
    <w:rsid w:val="006B691D"/>
    <w:rsid w:val="006B7550"/>
    <w:rsid w:val="006B7575"/>
    <w:rsid w:val="006B7720"/>
    <w:rsid w:val="006B7AE9"/>
    <w:rsid w:val="006B7F04"/>
    <w:rsid w:val="006B7F7E"/>
    <w:rsid w:val="006C04B1"/>
    <w:rsid w:val="006C112A"/>
    <w:rsid w:val="006C148F"/>
    <w:rsid w:val="006C1B8A"/>
    <w:rsid w:val="006C32C4"/>
    <w:rsid w:val="006C4C27"/>
    <w:rsid w:val="006C4F4C"/>
    <w:rsid w:val="006C5717"/>
    <w:rsid w:val="006C657B"/>
    <w:rsid w:val="006D0142"/>
    <w:rsid w:val="006D1B1F"/>
    <w:rsid w:val="006D1D13"/>
    <w:rsid w:val="006D2940"/>
    <w:rsid w:val="006D2980"/>
    <w:rsid w:val="006D3D69"/>
    <w:rsid w:val="006D48C6"/>
    <w:rsid w:val="006D50B6"/>
    <w:rsid w:val="006D6CE5"/>
    <w:rsid w:val="006D79D5"/>
    <w:rsid w:val="006E22E9"/>
    <w:rsid w:val="006E2D4E"/>
    <w:rsid w:val="006E584C"/>
    <w:rsid w:val="006E6DF1"/>
    <w:rsid w:val="006F0176"/>
    <w:rsid w:val="006F1534"/>
    <w:rsid w:val="006F20C1"/>
    <w:rsid w:val="006F2440"/>
    <w:rsid w:val="006F2861"/>
    <w:rsid w:val="006F3D99"/>
    <w:rsid w:val="006F4C8B"/>
    <w:rsid w:val="006F4CC2"/>
    <w:rsid w:val="006F52A2"/>
    <w:rsid w:val="006F5758"/>
    <w:rsid w:val="006F5D27"/>
    <w:rsid w:val="006F617B"/>
    <w:rsid w:val="006F66A3"/>
    <w:rsid w:val="006F6FF7"/>
    <w:rsid w:val="006F736A"/>
    <w:rsid w:val="006F7AD2"/>
    <w:rsid w:val="006F7E9E"/>
    <w:rsid w:val="00701EF8"/>
    <w:rsid w:val="00702290"/>
    <w:rsid w:val="00702EEE"/>
    <w:rsid w:val="00702F30"/>
    <w:rsid w:val="00702FF6"/>
    <w:rsid w:val="00703240"/>
    <w:rsid w:val="0070352D"/>
    <w:rsid w:val="007045E2"/>
    <w:rsid w:val="00704E15"/>
    <w:rsid w:val="00704FBC"/>
    <w:rsid w:val="00705EB8"/>
    <w:rsid w:val="00705FAC"/>
    <w:rsid w:val="0070670D"/>
    <w:rsid w:val="00707295"/>
    <w:rsid w:val="00707BF9"/>
    <w:rsid w:val="00707ECB"/>
    <w:rsid w:val="0071023C"/>
    <w:rsid w:val="00711638"/>
    <w:rsid w:val="00714488"/>
    <w:rsid w:val="007145E5"/>
    <w:rsid w:val="0071477A"/>
    <w:rsid w:val="00714B45"/>
    <w:rsid w:val="00714D31"/>
    <w:rsid w:val="007165DE"/>
    <w:rsid w:val="00717531"/>
    <w:rsid w:val="00717CA1"/>
    <w:rsid w:val="007213D5"/>
    <w:rsid w:val="007230E6"/>
    <w:rsid w:val="007239D2"/>
    <w:rsid w:val="00723CAC"/>
    <w:rsid w:val="0072462D"/>
    <w:rsid w:val="00724ABF"/>
    <w:rsid w:val="00726917"/>
    <w:rsid w:val="00726941"/>
    <w:rsid w:val="00726A71"/>
    <w:rsid w:val="00730523"/>
    <w:rsid w:val="00730A8E"/>
    <w:rsid w:val="00733148"/>
    <w:rsid w:val="00733E1A"/>
    <w:rsid w:val="00735A9C"/>
    <w:rsid w:val="00736A21"/>
    <w:rsid w:val="00736DF6"/>
    <w:rsid w:val="00737BBC"/>
    <w:rsid w:val="00740D29"/>
    <w:rsid w:val="00740DEC"/>
    <w:rsid w:val="007414D3"/>
    <w:rsid w:val="0074310D"/>
    <w:rsid w:val="00743259"/>
    <w:rsid w:val="0074360C"/>
    <w:rsid w:val="00744503"/>
    <w:rsid w:val="00744967"/>
    <w:rsid w:val="00746333"/>
    <w:rsid w:val="007467E4"/>
    <w:rsid w:val="00750575"/>
    <w:rsid w:val="00750884"/>
    <w:rsid w:val="0075390C"/>
    <w:rsid w:val="00754956"/>
    <w:rsid w:val="00756C8E"/>
    <w:rsid w:val="0075716F"/>
    <w:rsid w:val="00757235"/>
    <w:rsid w:val="007576E2"/>
    <w:rsid w:val="00760A03"/>
    <w:rsid w:val="0076159C"/>
    <w:rsid w:val="007615F1"/>
    <w:rsid w:val="0076199E"/>
    <w:rsid w:val="00761B54"/>
    <w:rsid w:val="00761F36"/>
    <w:rsid w:val="007621F3"/>
    <w:rsid w:val="00762441"/>
    <w:rsid w:val="00762684"/>
    <w:rsid w:val="00762F63"/>
    <w:rsid w:val="00763539"/>
    <w:rsid w:val="0076482F"/>
    <w:rsid w:val="0076494B"/>
    <w:rsid w:val="00764955"/>
    <w:rsid w:val="00764988"/>
    <w:rsid w:val="00764F2A"/>
    <w:rsid w:val="00765E34"/>
    <w:rsid w:val="007665B5"/>
    <w:rsid w:val="0076774B"/>
    <w:rsid w:val="00773739"/>
    <w:rsid w:val="0077386A"/>
    <w:rsid w:val="00774A4B"/>
    <w:rsid w:val="007755C6"/>
    <w:rsid w:val="0077594B"/>
    <w:rsid w:val="00775CE7"/>
    <w:rsid w:val="00775E1A"/>
    <w:rsid w:val="00777975"/>
    <w:rsid w:val="00780514"/>
    <w:rsid w:val="007805E6"/>
    <w:rsid w:val="00780E19"/>
    <w:rsid w:val="0078242E"/>
    <w:rsid w:val="00782677"/>
    <w:rsid w:val="007831FC"/>
    <w:rsid w:val="007837D0"/>
    <w:rsid w:val="00784D26"/>
    <w:rsid w:val="00785367"/>
    <w:rsid w:val="007859D8"/>
    <w:rsid w:val="00785C44"/>
    <w:rsid w:val="00785F6C"/>
    <w:rsid w:val="0079036B"/>
    <w:rsid w:val="00790F0B"/>
    <w:rsid w:val="00791700"/>
    <w:rsid w:val="00791C37"/>
    <w:rsid w:val="007920C1"/>
    <w:rsid w:val="00793DAE"/>
    <w:rsid w:val="007962AE"/>
    <w:rsid w:val="007965F8"/>
    <w:rsid w:val="0079670E"/>
    <w:rsid w:val="007975DD"/>
    <w:rsid w:val="0079790F"/>
    <w:rsid w:val="007A06C9"/>
    <w:rsid w:val="007A1192"/>
    <w:rsid w:val="007A1754"/>
    <w:rsid w:val="007A30D9"/>
    <w:rsid w:val="007A4009"/>
    <w:rsid w:val="007A4146"/>
    <w:rsid w:val="007A43D4"/>
    <w:rsid w:val="007A4E20"/>
    <w:rsid w:val="007A7307"/>
    <w:rsid w:val="007A7AC1"/>
    <w:rsid w:val="007B027C"/>
    <w:rsid w:val="007B0F5A"/>
    <w:rsid w:val="007B10FC"/>
    <w:rsid w:val="007B2F0C"/>
    <w:rsid w:val="007B3BCD"/>
    <w:rsid w:val="007B3DC3"/>
    <w:rsid w:val="007B3F51"/>
    <w:rsid w:val="007B48CA"/>
    <w:rsid w:val="007B4B33"/>
    <w:rsid w:val="007B598A"/>
    <w:rsid w:val="007B6667"/>
    <w:rsid w:val="007B6E91"/>
    <w:rsid w:val="007B6FAA"/>
    <w:rsid w:val="007C05A2"/>
    <w:rsid w:val="007C0B8C"/>
    <w:rsid w:val="007C1648"/>
    <w:rsid w:val="007C18C1"/>
    <w:rsid w:val="007C1D0F"/>
    <w:rsid w:val="007C22F0"/>
    <w:rsid w:val="007C2666"/>
    <w:rsid w:val="007C2D7F"/>
    <w:rsid w:val="007C301C"/>
    <w:rsid w:val="007C5A6C"/>
    <w:rsid w:val="007C5E8F"/>
    <w:rsid w:val="007D0DFA"/>
    <w:rsid w:val="007D1044"/>
    <w:rsid w:val="007D17D1"/>
    <w:rsid w:val="007D1F78"/>
    <w:rsid w:val="007D32B0"/>
    <w:rsid w:val="007D3447"/>
    <w:rsid w:val="007D3BED"/>
    <w:rsid w:val="007D436D"/>
    <w:rsid w:val="007D4B8B"/>
    <w:rsid w:val="007D54E9"/>
    <w:rsid w:val="007D5C5A"/>
    <w:rsid w:val="007D6906"/>
    <w:rsid w:val="007D72C3"/>
    <w:rsid w:val="007E0291"/>
    <w:rsid w:val="007E1993"/>
    <w:rsid w:val="007E1FD7"/>
    <w:rsid w:val="007E2FFF"/>
    <w:rsid w:val="007E348E"/>
    <w:rsid w:val="007E415C"/>
    <w:rsid w:val="007E576F"/>
    <w:rsid w:val="007E75BA"/>
    <w:rsid w:val="007E7F84"/>
    <w:rsid w:val="007F0AA2"/>
    <w:rsid w:val="007F1A72"/>
    <w:rsid w:val="007F3100"/>
    <w:rsid w:val="007F37A0"/>
    <w:rsid w:val="007F3ECB"/>
    <w:rsid w:val="007F46B4"/>
    <w:rsid w:val="007F49E9"/>
    <w:rsid w:val="007F50F9"/>
    <w:rsid w:val="007F5BEC"/>
    <w:rsid w:val="007F6409"/>
    <w:rsid w:val="007F683B"/>
    <w:rsid w:val="007F6A34"/>
    <w:rsid w:val="007F7A40"/>
    <w:rsid w:val="0080058E"/>
    <w:rsid w:val="00800ADA"/>
    <w:rsid w:val="0080154D"/>
    <w:rsid w:val="0080176D"/>
    <w:rsid w:val="008019B7"/>
    <w:rsid w:val="00802789"/>
    <w:rsid w:val="008027D7"/>
    <w:rsid w:val="00803B55"/>
    <w:rsid w:val="00803F20"/>
    <w:rsid w:val="00805256"/>
    <w:rsid w:val="0080583B"/>
    <w:rsid w:val="00806084"/>
    <w:rsid w:val="00806F22"/>
    <w:rsid w:val="00807146"/>
    <w:rsid w:val="0080720A"/>
    <w:rsid w:val="00807A60"/>
    <w:rsid w:val="00810319"/>
    <w:rsid w:val="008108AE"/>
    <w:rsid w:val="00810918"/>
    <w:rsid w:val="00810932"/>
    <w:rsid w:val="008112A8"/>
    <w:rsid w:val="0081151C"/>
    <w:rsid w:val="00811899"/>
    <w:rsid w:val="008119C6"/>
    <w:rsid w:val="00814A7C"/>
    <w:rsid w:val="00814AE4"/>
    <w:rsid w:val="008175B9"/>
    <w:rsid w:val="0081781D"/>
    <w:rsid w:val="00817DD7"/>
    <w:rsid w:val="00820073"/>
    <w:rsid w:val="008203C3"/>
    <w:rsid w:val="00820990"/>
    <w:rsid w:val="00822303"/>
    <w:rsid w:val="00822ED2"/>
    <w:rsid w:val="00823056"/>
    <w:rsid w:val="00823329"/>
    <w:rsid w:val="00823BDA"/>
    <w:rsid w:val="00825A4F"/>
    <w:rsid w:val="00826055"/>
    <w:rsid w:val="008265BE"/>
    <w:rsid w:val="00831932"/>
    <w:rsid w:val="0083206D"/>
    <w:rsid w:val="008322D1"/>
    <w:rsid w:val="008325A9"/>
    <w:rsid w:val="0083278C"/>
    <w:rsid w:val="008336AC"/>
    <w:rsid w:val="00833D3C"/>
    <w:rsid w:val="00833F7C"/>
    <w:rsid w:val="00834085"/>
    <w:rsid w:val="008348C8"/>
    <w:rsid w:val="0083528C"/>
    <w:rsid w:val="00835B11"/>
    <w:rsid w:val="00835E35"/>
    <w:rsid w:val="00836EBC"/>
    <w:rsid w:val="0083760C"/>
    <w:rsid w:val="00840B57"/>
    <w:rsid w:val="00841B42"/>
    <w:rsid w:val="008440E9"/>
    <w:rsid w:val="00844745"/>
    <w:rsid w:val="008450AB"/>
    <w:rsid w:val="00846564"/>
    <w:rsid w:val="00846580"/>
    <w:rsid w:val="0084679B"/>
    <w:rsid w:val="00846C64"/>
    <w:rsid w:val="00847EC6"/>
    <w:rsid w:val="00847F19"/>
    <w:rsid w:val="00850A7E"/>
    <w:rsid w:val="008518D5"/>
    <w:rsid w:val="0085206D"/>
    <w:rsid w:val="0085245B"/>
    <w:rsid w:val="00852771"/>
    <w:rsid w:val="00852A65"/>
    <w:rsid w:val="00852B32"/>
    <w:rsid w:val="00854084"/>
    <w:rsid w:val="008554B8"/>
    <w:rsid w:val="00856116"/>
    <w:rsid w:val="00856E6C"/>
    <w:rsid w:val="00857918"/>
    <w:rsid w:val="00857BF2"/>
    <w:rsid w:val="0086029E"/>
    <w:rsid w:val="008602B7"/>
    <w:rsid w:val="008608EB"/>
    <w:rsid w:val="00860E87"/>
    <w:rsid w:val="00861CD8"/>
    <w:rsid w:val="008622EA"/>
    <w:rsid w:val="00863105"/>
    <w:rsid w:val="00863792"/>
    <w:rsid w:val="00864BFF"/>
    <w:rsid w:val="00864C3C"/>
    <w:rsid w:val="0086506D"/>
    <w:rsid w:val="008651ED"/>
    <w:rsid w:val="008677E5"/>
    <w:rsid w:val="00867E0B"/>
    <w:rsid w:val="00867E24"/>
    <w:rsid w:val="008704D6"/>
    <w:rsid w:val="00870CC4"/>
    <w:rsid w:val="00871A84"/>
    <w:rsid w:val="008746FE"/>
    <w:rsid w:val="00874CB4"/>
    <w:rsid w:val="00875765"/>
    <w:rsid w:val="00875A6E"/>
    <w:rsid w:val="00876BEA"/>
    <w:rsid w:val="00876BF6"/>
    <w:rsid w:val="0088015B"/>
    <w:rsid w:val="008805DD"/>
    <w:rsid w:val="00881915"/>
    <w:rsid w:val="00881A9E"/>
    <w:rsid w:val="008826F6"/>
    <w:rsid w:val="00882E58"/>
    <w:rsid w:val="00882E6F"/>
    <w:rsid w:val="00883008"/>
    <w:rsid w:val="00883AA5"/>
    <w:rsid w:val="008841C9"/>
    <w:rsid w:val="00884E96"/>
    <w:rsid w:val="00884FD2"/>
    <w:rsid w:val="008858CF"/>
    <w:rsid w:val="00887479"/>
    <w:rsid w:val="0089038E"/>
    <w:rsid w:val="00890E29"/>
    <w:rsid w:val="00890FCE"/>
    <w:rsid w:val="008912D6"/>
    <w:rsid w:val="00891995"/>
    <w:rsid w:val="008924D9"/>
    <w:rsid w:val="00893761"/>
    <w:rsid w:val="00893E10"/>
    <w:rsid w:val="0089455A"/>
    <w:rsid w:val="00895018"/>
    <w:rsid w:val="00895155"/>
    <w:rsid w:val="00895FA9"/>
    <w:rsid w:val="0089751B"/>
    <w:rsid w:val="0089789A"/>
    <w:rsid w:val="008A0D86"/>
    <w:rsid w:val="008A2012"/>
    <w:rsid w:val="008A2B8C"/>
    <w:rsid w:val="008A3736"/>
    <w:rsid w:val="008A3B35"/>
    <w:rsid w:val="008A3E89"/>
    <w:rsid w:val="008A46AE"/>
    <w:rsid w:val="008A4FEB"/>
    <w:rsid w:val="008A58FA"/>
    <w:rsid w:val="008A744C"/>
    <w:rsid w:val="008B02D0"/>
    <w:rsid w:val="008B24F8"/>
    <w:rsid w:val="008B3556"/>
    <w:rsid w:val="008B38B1"/>
    <w:rsid w:val="008B4CDF"/>
    <w:rsid w:val="008B6B4F"/>
    <w:rsid w:val="008B7476"/>
    <w:rsid w:val="008B7500"/>
    <w:rsid w:val="008C03AC"/>
    <w:rsid w:val="008C16DD"/>
    <w:rsid w:val="008C187C"/>
    <w:rsid w:val="008C1FEB"/>
    <w:rsid w:val="008C4692"/>
    <w:rsid w:val="008C4B5C"/>
    <w:rsid w:val="008C6A80"/>
    <w:rsid w:val="008C7250"/>
    <w:rsid w:val="008C72DF"/>
    <w:rsid w:val="008C7BFA"/>
    <w:rsid w:val="008D032C"/>
    <w:rsid w:val="008D0962"/>
    <w:rsid w:val="008D1794"/>
    <w:rsid w:val="008D1C7B"/>
    <w:rsid w:val="008D514C"/>
    <w:rsid w:val="008D5CC3"/>
    <w:rsid w:val="008D5E14"/>
    <w:rsid w:val="008D7111"/>
    <w:rsid w:val="008D767F"/>
    <w:rsid w:val="008D78B6"/>
    <w:rsid w:val="008E0033"/>
    <w:rsid w:val="008E101F"/>
    <w:rsid w:val="008E14E0"/>
    <w:rsid w:val="008E33F0"/>
    <w:rsid w:val="008E3F4A"/>
    <w:rsid w:val="008E45C9"/>
    <w:rsid w:val="008E4892"/>
    <w:rsid w:val="008E505F"/>
    <w:rsid w:val="008E5D29"/>
    <w:rsid w:val="008E6C81"/>
    <w:rsid w:val="008E70A9"/>
    <w:rsid w:val="008E7413"/>
    <w:rsid w:val="008E767C"/>
    <w:rsid w:val="008E799D"/>
    <w:rsid w:val="008F068E"/>
    <w:rsid w:val="008F07FB"/>
    <w:rsid w:val="008F0DEA"/>
    <w:rsid w:val="008F1353"/>
    <w:rsid w:val="008F1B82"/>
    <w:rsid w:val="008F1C24"/>
    <w:rsid w:val="008F27B9"/>
    <w:rsid w:val="008F288B"/>
    <w:rsid w:val="008F2E1E"/>
    <w:rsid w:val="008F3153"/>
    <w:rsid w:val="008F3177"/>
    <w:rsid w:val="008F3200"/>
    <w:rsid w:val="008F329F"/>
    <w:rsid w:val="008F3A8C"/>
    <w:rsid w:val="008F3D8F"/>
    <w:rsid w:val="008F3DE6"/>
    <w:rsid w:val="008F5680"/>
    <w:rsid w:val="008F69B1"/>
    <w:rsid w:val="008F6CD8"/>
    <w:rsid w:val="008F6E89"/>
    <w:rsid w:val="008F701D"/>
    <w:rsid w:val="008F7D68"/>
    <w:rsid w:val="0090117E"/>
    <w:rsid w:val="0090197D"/>
    <w:rsid w:val="009035D2"/>
    <w:rsid w:val="009039B1"/>
    <w:rsid w:val="00903BDC"/>
    <w:rsid w:val="00903C86"/>
    <w:rsid w:val="00904B94"/>
    <w:rsid w:val="009055CD"/>
    <w:rsid w:val="0090565A"/>
    <w:rsid w:val="00905A7A"/>
    <w:rsid w:val="00906963"/>
    <w:rsid w:val="00906E5D"/>
    <w:rsid w:val="00907B1E"/>
    <w:rsid w:val="00911153"/>
    <w:rsid w:val="00911190"/>
    <w:rsid w:val="009117D2"/>
    <w:rsid w:val="00912D0B"/>
    <w:rsid w:val="0091436B"/>
    <w:rsid w:val="00915216"/>
    <w:rsid w:val="00915E17"/>
    <w:rsid w:val="009168B5"/>
    <w:rsid w:val="009205E2"/>
    <w:rsid w:val="009213B9"/>
    <w:rsid w:val="00922817"/>
    <w:rsid w:val="0092284D"/>
    <w:rsid w:val="009231A0"/>
    <w:rsid w:val="00923BF9"/>
    <w:rsid w:val="00923D96"/>
    <w:rsid w:val="00924D80"/>
    <w:rsid w:val="00925909"/>
    <w:rsid w:val="00925E84"/>
    <w:rsid w:val="00926155"/>
    <w:rsid w:val="00927E49"/>
    <w:rsid w:val="0093012B"/>
    <w:rsid w:val="0093214D"/>
    <w:rsid w:val="009331DB"/>
    <w:rsid w:val="009354D2"/>
    <w:rsid w:val="00936483"/>
    <w:rsid w:val="00936522"/>
    <w:rsid w:val="009403E3"/>
    <w:rsid w:val="00940711"/>
    <w:rsid w:val="00941FC1"/>
    <w:rsid w:val="0094212E"/>
    <w:rsid w:val="009421E0"/>
    <w:rsid w:val="0094254D"/>
    <w:rsid w:val="00942652"/>
    <w:rsid w:val="00942D43"/>
    <w:rsid w:val="00943FA9"/>
    <w:rsid w:val="00944B5D"/>
    <w:rsid w:val="009452C3"/>
    <w:rsid w:val="00945857"/>
    <w:rsid w:val="00946419"/>
    <w:rsid w:val="00946699"/>
    <w:rsid w:val="00946BFC"/>
    <w:rsid w:val="00946C93"/>
    <w:rsid w:val="009478B3"/>
    <w:rsid w:val="00947C48"/>
    <w:rsid w:val="00951425"/>
    <w:rsid w:val="00951787"/>
    <w:rsid w:val="00951A73"/>
    <w:rsid w:val="00951D2E"/>
    <w:rsid w:val="00954480"/>
    <w:rsid w:val="00955C7B"/>
    <w:rsid w:val="00956772"/>
    <w:rsid w:val="009569E9"/>
    <w:rsid w:val="00956A80"/>
    <w:rsid w:val="00957969"/>
    <w:rsid w:val="00957BAB"/>
    <w:rsid w:val="00957FBC"/>
    <w:rsid w:val="009603E3"/>
    <w:rsid w:val="009607E3"/>
    <w:rsid w:val="00960DE8"/>
    <w:rsid w:val="00961843"/>
    <w:rsid w:val="00961F58"/>
    <w:rsid w:val="009632BE"/>
    <w:rsid w:val="0096537E"/>
    <w:rsid w:val="009653DE"/>
    <w:rsid w:val="009653EE"/>
    <w:rsid w:val="0096609A"/>
    <w:rsid w:val="00966ABC"/>
    <w:rsid w:val="009708B6"/>
    <w:rsid w:val="00971FA1"/>
    <w:rsid w:val="00972E1B"/>
    <w:rsid w:val="009736F2"/>
    <w:rsid w:val="00975778"/>
    <w:rsid w:val="00976120"/>
    <w:rsid w:val="0097700C"/>
    <w:rsid w:val="0098060F"/>
    <w:rsid w:val="00981A29"/>
    <w:rsid w:val="00981F4A"/>
    <w:rsid w:val="009832E9"/>
    <w:rsid w:val="009833F2"/>
    <w:rsid w:val="0098428A"/>
    <w:rsid w:val="0098455F"/>
    <w:rsid w:val="00984590"/>
    <w:rsid w:val="009848FE"/>
    <w:rsid w:val="00984922"/>
    <w:rsid w:val="00984F5A"/>
    <w:rsid w:val="0098616D"/>
    <w:rsid w:val="00986D3A"/>
    <w:rsid w:val="00987100"/>
    <w:rsid w:val="00987A47"/>
    <w:rsid w:val="00987AFC"/>
    <w:rsid w:val="0099033B"/>
    <w:rsid w:val="0099092F"/>
    <w:rsid w:val="00991D3A"/>
    <w:rsid w:val="00992514"/>
    <w:rsid w:val="00993A3A"/>
    <w:rsid w:val="0099404A"/>
    <w:rsid w:val="00994642"/>
    <w:rsid w:val="00994BC2"/>
    <w:rsid w:val="00997472"/>
    <w:rsid w:val="009A27BB"/>
    <w:rsid w:val="009A28B3"/>
    <w:rsid w:val="009A3A4B"/>
    <w:rsid w:val="009A4273"/>
    <w:rsid w:val="009A54B2"/>
    <w:rsid w:val="009A6523"/>
    <w:rsid w:val="009A65B4"/>
    <w:rsid w:val="009A66CE"/>
    <w:rsid w:val="009A71B4"/>
    <w:rsid w:val="009B0366"/>
    <w:rsid w:val="009B0CFB"/>
    <w:rsid w:val="009B0FDF"/>
    <w:rsid w:val="009B5BB7"/>
    <w:rsid w:val="009B6539"/>
    <w:rsid w:val="009B7592"/>
    <w:rsid w:val="009C1871"/>
    <w:rsid w:val="009C2654"/>
    <w:rsid w:val="009C3CA9"/>
    <w:rsid w:val="009C529C"/>
    <w:rsid w:val="009C6765"/>
    <w:rsid w:val="009C6D5D"/>
    <w:rsid w:val="009D0536"/>
    <w:rsid w:val="009D34BD"/>
    <w:rsid w:val="009D4651"/>
    <w:rsid w:val="009D4900"/>
    <w:rsid w:val="009D4A0D"/>
    <w:rsid w:val="009D4F3E"/>
    <w:rsid w:val="009D4FC8"/>
    <w:rsid w:val="009D5910"/>
    <w:rsid w:val="009D5A9C"/>
    <w:rsid w:val="009D7596"/>
    <w:rsid w:val="009E0989"/>
    <w:rsid w:val="009E172E"/>
    <w:rsid w:val="009E1868"/>
    <w:rsid w:val="009E1F9C"/>
    <w:rsid w:val="009E4A9C"/>
    <w:rsid w:val="009E4C99"/>
    <w:rsid w:val="009E7A8B"/>
    <w:rsid w:val="009F0115"/>
    <w:rsid w:val="009F0D60"/>
    <w:rsid w:val="009F28FF"/>
    <w:rsid w:val="009F3BD2"/>
    <w:rsid w:val="009F52EA"/>
    <w:rsid w:val="009F541D"/>
    <w:rsid w:val="009F639C"/>
    <w:rsid w:val="009F657A"/>
    <w:rsid w:val="009F65A2"/>
    <w:rsid w:val="009F6733"/>
    <w:rsid w:val="009F6892"/>
    <w:rsid w:val="009F6E6A"/>
    <w:rsid w:val="009F7257"/>
    <w:rsid w:val="009F7F4B"/>
    <w:rsid w:val="00A0044B"/>
    <w:rsid w:val="00A006EE"/>
    <w:rsid w:val="00A01B62"/>
    <w:rsid w:val="00A01C65"/>
    <w:rsid w:val="00A01E1F"/>
    <w:rsid w:val="00A03664"/>
    <w:rsid w:val="00A066FB"/>
    <w:rsid w:val="00A07343"/>
    <w:rsid w:val="00A0763A"/>
    <w:rsid w:val="00A0767C"/>
    <w:rsid w:val="00A07A29"/>
    <w:rsid w:val="00A07DB1"/>
    <w:rsid w:val="00A10886"/>
    <w:rsid w:val="00A10E72"/>
    <w:rsid w:val="00A121AC"/>
    <w:rsid w:val="00A12D29"/>
    <w:rsid w:val="00A12DE9"/>
    <w:rsid w:val="00A13181"/>
    <w:rsid w:val="00A136A7"/>
    <w:rsid w:val="00A144C0"/>
    <w:rsid w:val="00A147B8"/>
    <w:rsid w:val="00A14FE9"/>
    <w:rsid w:val="00A15476"/>
    <w:rsid w:val="00A16062"/>
    <w:rsid w:val="00A20134"/>
    <w:rsid w:val="00A2228A"/>
    <w:rsid w:val="00A225AC"/>
    <w:rsid w:val="00A2264F"/>
    <w:rsid w:val="00A257D8"/>
    <w:rsid w:val="00A25809"/>
    <w:rsid w:val="00A25A96"/>
    <w:rsid w:val="00A26AD4"/>
    <w:rsid w:val="00A26C25"/>
    <w:rsid w:val="00A27500"/>
    <w:rsid w:val="00A27F88"/>
    <w:rsid w:val="00A31028"/>
    <w:rsid w:val="00A3124D"/>
    <w:rsid w:val="00A316F4"/>
    <w:rsid w:val="00A32B1F"/>
    <w:rsid w:val="00A33542"/>
    <w:rsid w:val="00A33A9D"/>
    <w:rsid w:val="00A34D6E"/>
    <w:rsid w:val="00A35CD3"/>
    <w:rsid w:val="00A36676"/>
    <w:rsid w:val="00A37426"/>
    <w:rsid w:val="00A375DB"/>
    <w:rsid w:val="00A3765E"/>
    <w:rsid w:val="00A37AF5"/>
    <w:rsid w:val="00A403EF"/>
    <w:rsid w:val="00A40F77"/>
    <w:rsid w:val="00A412B2"/>
    <w:rsid w:val="00A42147"/>
    <w:rsid w:val="00A42E08"/>
    <w:rsid w:val="00A444C2"/>
    <w:rsid w:val="00A45F19"/>
    <w:rsid w:val="00A478C1"/>
    <w:rsid w:val="00A4790A"/>
    <w:rsid w:val="00A51634"/>
    <w:rsid w:val="00A51D35"/>
    <w:rsid w:val="00A51E2F"/>
    <w:rsid w:val="00A53D03"/>
    <w:rsid w:val="00A54A35"/>
    <w:rsid w:val="00A54FD9"/>
    <w:rsid w:val="00A5591D"/>
    <w:rsid w:val="00A579C0"/>
    <w:rsid w:val="00A61397"/>
    <w:rsid w:val="00A61D32"/>
    <w:rsid w:val="00A621B7"/>
    <w:rsid w:val="00A668D9"/>
    <w:rsid w:val="00A6723E"/>
    <w:rsid w:val="00A6745B"/>
    <w:rsid w:val="00A6755F"/>
    <w:rsid w:val="00A67B62"/>
    <w:rsid w:val="00A67E5C"/>
    <w:rsid w:val="00A70371"/>
    <w:rsid w:val="00A70B4E"/>
    <w:rsid w:val="00A72370"/>
    <w:rsid w:val="00A7259F"/>
    <w:rsid w:val="00A73BD1"/>
    <w:rsid w:val="00A7440F"/>
    <w:rsid w:val="00A75A17"/>
    <w:rsid w:val="00A75D7F"/>
    <w:rsid w:val="00A762F6"/>
    <w:rsid w:val="00A768FA"/>
    <w:rsid w:val="00A77AC1"/>
    <w:rsid w:val="00A77BCC"/>
    <w:rsid w:val="00A80783"/>
    <w:rsid w:val="00A82688"/>
    <w:rsid w:val="00A829E3"/>
    <w:rsid w:val="00A82A23"/>
    <w:rsid w:val="00A82ED6"/>
    <w:rsid w:val="00A83888"/>
    <w:rsid w:val="00A83FE8"/>
    <w:rsid w:val="00A849FC"/>
    <w:rsid w:val="00A84B81"/>
    <w:rsid w:val="00A852EA"/>
    <w:rsid w:val="00A85425"/>
    <w:rsid w:val="00A86262"/>
    <w:rsid w:val="00A86BD9"/>
    <w:rsid w:val="00A87121"/>
    <w:rsid w:val="00A87DBB"/>
    <w:rsid w:val="00A91985"/>
    <w:rsid w:val="00A91CD9"/>
    <w:rsid w:val="00A92CC9"/>
    <w:rsid w:val="00A92DF7"/>
    <w:rsid w:val="00A92FA1"/>
    <w:rsid w:val="00A946BD"/>
    <w:rsid w:val="00A94B78"/>
    <w:rsid w:val="00A958CC"/>
    <w:rsid w:val="00A9661D"/>
    <w:rsid w:val="00A96F53"/>
    <w:rsid w:val="00A971B5"/>
    <w:rsid w:val="00AA1B94"/>
    <w:rsid w:val="00AA20B0"/>
    <w:rsid w:val="00AA2B09"/>
    <w:rsid w:val="00AA325F"/>
    <w:rsid w:val="00AA3710"/>
    <w:rsid w:val="00AA49E0"/>
    <w:rsid w:val="00AA4A1B"/>
    <w:rsid w:val="00AA50D7"/>
    <w:rsid w:val="00AA553A"/>
    <w:rsid w:val="00AA55F4"/>
    <w:rsid w:val="00AA5DED"/>
    <w:rsid w:val="00AA6517"/>
    <w:rsid w:val="00AA7855"/>
    <w:rsid w:val="00AB0529"/>
    <w:rsid w:val="00AB0BCD"/>
    <w:rsid w:val="00AB0E1E"/>
    <w:rsid w:val="00AB17D4"/>
    <w:rsid w:val="00AB1805"/>
    <w:rsid w:val="00AB271E"/>
    <w:rsid w:val="00AB3778"/>
    <w:rsid w:val="00AB543E"/>
    <w:rsid w:val="00AB5CA0"/>
    <w:rsid w:val="00AB678A"/>
    <w:rsid w:val="00AB72EF"/>
    <w:rsid w:val="00AC01FC"/>
    <w:rsid w:val="00AC0604"/>
    <w:rsid w:val="00AC0672"/>
    <w:rsid w:val="00AC122A"/>
    <w:rsid w:val="00AC1583"/>
    <w:rsid w:val="00AC1DE1"/>
    <w:rsid w:val="00AC331B"/>
    <w:rsid w:val="00AC3517"/>
    <w:rsid w:val="00AC4BF2"/>
    <w:rsid w:val="00AC5311"/>
    <w:rsid w:val="00AC5422"/>
    <w:rsid w:val="00AC54FD"/>
    <w:rsid w:val="00AC572D"/>
    <w:rsid w:val="00AC5DE8"/>
    <w:rsid w:val="00AC5EF8"/>
    <w:rsid w:val="00AC6154"/>
    <w:rsid w:val="00AC70E2"/>
    <w:rsid w:val="00AD02D5"/>
    <w:rsid w:val="00AD0D6B"/>
    <w:rsid w:val="00AD0F42"/>
    <w:rsid w:val="00AD11F5"/>
    <w:rsid w:val="00AD2AD8"/>
    <w:rsid w:val="00AD319F"/>
    <w:rsid w:val="00AD326F"/>
    <w:rsid w:val="00AD3B71"/>
    <w:rsid w:val="00AD473A"/>
    <w:rsid w:val="00AD4AC0"/>
    <w:rsid w:val="00AD4BB8"/>
    <w:rsid w:val="00AD51A4"/>
    <w:rsid w:val="00AD64E5"/>
    <w:rsid w:val="00AD6A56"/>
    <w:rsid w:val="00AD7613"/>
    <w:rsid w:val="00AE04A5"/>
    <w:rsid w:val="00AE108F"/>
    <w:rsid w:val="00AE1395"/>
    <w:rsid w:val="00AE16B9"/>
    <w:rsid w:val="00AE1964"/>
    <w:rsid w:val="00AE1CA3"/>
    <w:rsid w:val="00AE28FE"/>
    <w:rsid w:val="00AE3E09"/>
    <w:rsid w:val="00AE3FD9"/>
    <w:rsid w:val="00AE4818"/>
    <w:rsid w:val="00AE620F"/>
    <w:rsid w:val="00AE62C2"/>
    <w:rsid w:val="00AE653E"/>
    <w:rsid w:val="00AE7BFF"/>
    <w:rsid w:val="00AF08B4"/>
    <w:rsid w:val="00AF21A8"/>
    <w:rsid w:val="00AF2EDD"/>
    <w:rsid w:val="00AF3B71"/>
    <w:rsid w:val="00AF4001"/>
    <w:rsid w:val="00AF48B5"/>
    <w:rsid w:val="00AF4FEC"/>
    <w:rsid w:val="00AF5918"/>
    <w:rsid w:val="00AF6ED2"/>
    <w:rsid w:val="00AF76D2"/>
    <w:rsid w:val="00AF7E42"/>
    <w:rsid w:val="00B0046D"/>
    <w:rsid w:val="00B011B5"/>
    <w:rsid w:val="00B015EE"/>
    <w:rsid w:val="00B029E0"/>
    <w:rsid w:val="00B032E1"/>
    <w:rsid w:val="00B067F3"/>
    <w:rsid w:val="00B06ADE"/>
    <w:rsid w:val="00B06EF4"/>
    <w:rsid w:val="00B07906"/>
    <w:rsid w:val="00B07F90"/>
    <w:rsid w:val="00B10752"/>
    <w:rsid w:val="00B14538"/>
    <w:rsid w:val="00B16298"/>
    <w:rsid w:val="00B1746E"/>
    <w:rsid w:val="00B176A2"/>
    <w:rsid w:val="00B17FB8"/>
    <w:rsid w:val="00B20C5A"/>
    <w:rsid w:val="00B21631"/>
    <w:rsid w:val="00B227CC"/>
    <w:rsid w:val="00B243CB"/>
    <w:rsid w:val="00B260DD"/>
    <w:rsid w:val="00B26A6F"/>
    <w:rsid w:val="00B27707"/>
    <w:rsid w:val="00B3029B"/>
    <w:rsid w:val="00B302A6"/>
    <w:rsid w:val="00B30403"/>
    <w:rsid w:val="00B30E08"/>
    <w:rsid w:val="00B319EF"/>
    <w:rsid w:val="00B34084"/>
    <w:rsid w:val="00B3437A"/>
    <w:rsid w:val="00B3441F"/>
    <w:rsid w:val="00B35767"/>
    <w:rsid w:val="00B36074"/>
    <w:rsid w:val="00B36291"/>
    <w:rsid w:val="00B362CD"/>
    <w:rsid w:val="00B36906"/>
    <w:rsid w:val="00B36E13"/>
    <w:rsid w:val="00B36E82"/>
    <w:rsid w:val="00B41403"/>
    <w:rsid w:val="00B414C6"/>
    <w:rsid w:val="00B41575"/>
    <w:rsid w:val="00B417B0"/>
    <w:rsid w:val="00B4233F"/>
    <w:rsid w:val="00B43939"/>
    <w:rsid w:val="00B44185"/>
    <w:rsid w:val="00B451C8"/>
    <w:rsid w:val="00B4748A"/>
    <w:rsid w:val="00B50789"/>
    <w:rsid w:val="00B51106"/>
    <w:rsid w:val="00B51582"/>
    <w:rsid w:val="00B533A8"/>
    <w:rsid w:val="00B53B96"/>
    <w:rsid w:val="00B54500"/>
    <w:rsid w:val="00B550FF"/>
    <w:rsid w:val="00B57B2D"/>
    <w:rsid w:val="00B6035B"/>
    <w:rsid w:val="00B60466"/>
    <w:rsid w:val="00B61B04"/>
    <w:rsid w:val="00B6269C"/>
    <w:rsid w:val="00B62AF5"/>
    <w:rsid w:val="00B6386C"/>
    <w:rsid w:val="00B648A5"/>
    <w:rsid w:val="00B65CD6"/>
    <w:rsid w:val="00B660AD"/>
    <w:rsid w:val="00B66504"/>
    <w:rsid w:val="00B671C5"/>
    <w:rsid w:val="00B67607"/>
    <w:rsid w:val="00B67F62"/>
    <w:rsid w:val="00B70BBA"/>
    <w:rsid w:val="00B72533"/>
    <w:rsid w:val="00B72F95"/>
    <w:rsid w:val="00B734B6"/>
    <w:rsid w:val="00B742F4"/>
    <w:rsid w:val="00B75611"/>
    <w:rsid w:val="00B75654"/>
    <w:rsid w:val="00B75976"/>
    <w:rsid w:val="00B77495"/>
    <w:rsid w:val="00B806EF"/>
    <w:rsid w:val="00B81037"/>
    <w:rsid w:val="00B819F4"/>
    <w:rsid w:val="00B81DB2"/>
    <w:rsid w:val="00B8215E"/>
    <w:rsid w:val="00B82303"/>
    <w:rsid w:val="00B8235D"/>
    <w:rsid w:val="00B831AF"/>
    <w:rsid w:val="00B850AE"/>
    <w:rsid w:val="00B8515F"/>
    <w:rsid w:val="00B853A6"/>
    <w:rsid w:val="00B85EDA"/>
    <w:rsid w:val="00B8714F"/>
    <w:rsid w:val="00B87B2B"/>
    <w:rsid w:val="00B90284"/>
    <w:rsid w:val="00B91A47"/>
    <w:rsid w:val="00B95330"/>
    <w:rsid w:val="00B9787C"/>
    <w:rsid w:val="00B97E99"/>
    <w:rsid w:val="00BA0787"/>
    <w:rsid w:val="00BA0B18"/>
    <w:rsid w:val="00BA1322"/>
    <w:rsid w:val="00BA1B7E"/>
    <w:rsid w:val="00BA214B"/>
    <w:rsid w:val="00BA3260"/>
    <w:rsid w:val="00BA4128"/>
    <w:rsid w:val="00BA484D"/>
    <w:rsid w:val="00BA4B51"/>
    <w:rsid w:val="00BA4C33"/>
    <w:rsid w:val="00BA54E6"/>
    <w:rsid w:val="00BA5B36"/>
    <w:rsid w:val="00BA79A1"/>
    <w:rsid w:val="00BA7CD2"/>
    <w:rsid w:val="00BA7FF3"/>
    <w:rsid w:val="00BB28FB"/>
    <w:rsid w:val="00BB3F80"/>
    <w:rsid w:val="00BB47F2"/>
    <w:rsid w:val="00BB56A5"/>
    <w:rsid w:val="00BB6E19"/>
    <w:rsid w:val="00BB7D88"/>
    <w:rsid w:val="00BC0611"/>
    <w:rsid w:val="00BC156C"/>
    <w:rsid w:val="00BC200C"/>
    <w:rsid w:val="00BC2B24"/>
    <w:rsid w:val="00BC4AAB"/>
    <w:rsid w:val="00BC518B"/>
    <w:rsid w:val="00BC6F92"/>
    <w:rsid w:val="00BC7626"/>
    <w:rsid w:val="00BC77E8"/>
    <w:rsid w:val="00BC789D"/>
    <w:rsid w:val="00BC7FFA"/>
    <w:rsid w:val="00BD06AF"/>
    <w:rsid w:val="00BD1400"/>
    <w:rsid w:val="00BD370A"/>
    <w:rsid w:val="00BD3A13"/>
    <w:rsid w:val="00BD40B4"/>
    <w:rsid w:val="00BD49CF"/>
    <w:rsid w:val="00BD4CCB"/>
    <w:rsid w:val="00BD74E9"/>
    <w:rsid w:val="00BE0234"/>
    <w:rsid w:val="00BE0BA0"/>
    <w:rsid w:val="00BE1E59"/>
    <w:rsid w:val="00BE2BD3"/>
    <w:rsid w:val="00BE2DE4"/>
    <w:rsid w:val="00BE4B5D"/>
    <w:rsid w:val="00BE5273"/>
    <w:rsid w:val="00BE531D"/>
    <w:rsid w:val="00BE623D"/>
    <w:rsid w:val="00BE6961"/>
    <w:rsid w:val="00BE6B9B"/>
    <w:rsid w:val="00BE6BF3"/>
    <w:rsid w:val="00BE6F30"/>
    <w:rsid w:val="00BE6FE2"/>
    <w:rsid w:val="00BE77FF"/>
    <w:rsid w:val="00BF039C"/>
    <w:rsid w:val="00BF0EBD"/>
    <w:rsid w:val="00BF1EE2"/>
    <w:rsid w:val="00BF3E28"/>
    <w:rsid w:val="00BF602D"/>
    <w:rsid w:val="00BF6DED"/>
    <w:rsid w:val="00BF7D57"/>
    <w:rsid w:val="00C00771"/>
    <w:rsid w:val="00C00F45"/>
    <w:rsid w:val="00C0104E"/>
    <w:rsid w:val="00C0149B"/>
    <w:rsid w:val="00C02B11"/>
    <w:rsid w:val="00C05054"/>
    <w:rsid w:val="00C05999"/>
    <w:rsid w:val="00C06485"/>
    <w:rsid w:val="00C064B9"/>
    <w:rsid w:val="00C07D17"/>
    <w:rsid w:val="00C07F7F"/>
    <w:rsid w:val="00C10F46"/>
    <w:rsid w:val="00C12608"/>
    <w:rsid w:val="00C12956"/>
    <w:rsid w:val="00C13E59"/>
    <w:rsid w:val="00C157CD"/>
    <w:rsid w:val="00C169C1"/>
    <w:rsid w:val="00C17CE6"/>
    <w:rsid w:val="00C20183"/>
    <w:rsid w:val="00C21665"/>
    <w:rsid w:val="00C22973"/>
    <w:rsid w:val="00C22AC4"/>
    <w:rsid w:val="00C23D2D"/>
    <w:rsid w:val="00C245B1"/>
    <w:rsid w:val="00C247E8"/>
    <w:rsid w:val="00C24A2C"/>
    <w:rsid w:val="00C253CE"/>
    <w:rsid w:val="00C25A1C"/>
    <w:rsid w:val="00C25BAA"/>
    <w:rsid w:val="00C2754A"/>
    <w:rsid w:val="00C27D4D"/>
    <w:rsid w:val="00C33126"/>
    <w:rsid w:val="00C348D2"/>
    <w:rsid w:val="00C34A61"/>
    <w:rsid w:val="00C35A19"/>
    <w:rsid w:val="00C35BF0"/>
    <w:rsid w:val="00C4113D"/>
    <w:rsid w:val="00C41566"/>
    <w:rsid w:val="00C42358"/>
    <w:rsid w:val="00C42C64"/>
    <w:rsid w:val="00C4434C"/>
    <w:rsid w:val="00C444D5"/>
    <w:rsid w:val="00C4545A"/>
    <w:rsid w:val="00C46A2C"/>
    <w:rsid w:val="00C473A1"/>
    <w:rsid w:val="00C50B57"/>
    <w:rsid w:val="00C51D13"/>
    <w:rsid w:val="00C51DD4"/>
    <w:rsid w:val="00C52DFD"/>
    <w:rsid w:val="00C53C12"/>
    <w:rsid w:val="00C5442C"/>
    <w:rsid w:val="00C54C66"/>
    <w:rsid w:val="00C55BC1"/>
    <w:rsid w:val="00C571C4"/>
    <w:rsid w:val="00C6029C"/>
    <w:rsid w:val="00C61B46"/>
    <w:rsid w:val="00C61FC8"/>
    <w:rsid w:val="00C629FE"/>
    <w:rsid w:val="00C62F3D"/>
    <w:rsid w:val="00C64C05"/>
    <w:rsid w:val="00C65597"/>
    <w:rsid w:val="00C65925"/>
    <w:rsid w:val="00C65E02"/>
    <w:rsid w:val="00C66A03"/>
    <w:rsid w:val="00C7164B"/>
    <w:rsid w:val="00C71C42"/>
    <w:rsid w:val="00C72157"/>
    <w:rsid w:val="00C72DF8"/>
    <w:rsid w:val="00C73DF7"/>
    <w:rsid w:val="00C741B4"/>
    <w:rsid w:val="00C7741E"/>
    <w:rsid w:val="00C80AE5"/>
    <w:rsid w:val="00C819F2"/>
    <w:rsid w:val="00C822C9"/>
    <w:rsid w:val="00C828E1"/>
    <w:rsid w:val="00C83B89"/>
    <w:rsid w:val="00C84E7F"/>
    <w:rsid w:val="00C853C0"/>
    <w:rsid w:val="00C85451"/>
    <w:rsid w:val="00C85FA5"/>
    <w:rsid w:val="00C86A60"/>
    <w:rsid w:val="00C86BCE"/>
    <w:rsid w:val="00C86E9D"/>
    <w:rsid w:val="00C87869"/>
    <w:rsid w:val="00C9061B"/>
    <w:rsid w:val="00C908B8"/>
    <w:rsid w:val="00C91B76"/>
    <w:rsid w:val="00C91E4A"/>
    <w:rsid w:val="00C92114"/>
    <w:rsid w:val="00C93EBC"/>
    <w:rsid w:val="00C94D8E"/>
    <w:rsid w:val="00C952D1"/>
    <w:rsid w:val="00C95F28"/>
    <w:rsid w:val="00C95F7C"/>
    <w:rsid w:val="00C96B85"/>
    <w:rsid w:val="00C9754B"/>
    <w:rsid w:val="00CA032B"/>
    <w:rsid w:val="00CA059C"/>
    <w:rsid w:val="00CA1031"/>
    <w:rsid w:val="00CA1537"/>
    <w:rsid w:val="00CA1A6B"/>
    <w:rsid w:val="00CA1F7D"/>
    <w:rsid w:val="00CA21A2"/>
    <w:rsid w:val="00CA2947"/>
    <w:rsid w:val="00CA2E26"/>
    <w:rsid w:val="00CA2E59"/>
    <w:rsid w:val="00CA2F6B"/>
    <w:rsid w:val="00CA36CF"/>
    <w:rsid w:val="00CA3DEF"/>
    <w:rsid w:val="00CA43BB"/>
    <w:rsid w:val="00CA6A46"/>
    <w:rsid w:val="00CA6F98"/>
    <w:rsid w:val="00CA7D49"/>
    <w:rsid w:val="00CA7E9A"/>
    <w:rsid w:val="00CA7EF6"/>
    <w:rsid w:val="00CA7F71"/>
    <w:rsid w:val="00CB0266"/>
    <w:rsid w:val="00CB19F9"/>
    <w:rsid w:val="00CB1D52"/>
    <w:rsid w:val="00CB2238"/>
    <w:rsid w:val="00CB3A5A"/>
    <w:rsid w:val="00CB401A"/>
    <w:rsid w:val="00CB4DD7"/>
    <w:rsid w:val="00CB5295"/>
    <w:rsid w:val="00CB62D7"/>
    <w:rsid w:val="00CB656D"/>
    <w:rsid w:val="00CB6ED0"/>
    <w:rsid w:val="00CB7276"/>
    <w:rsid w:val="00CB7517"/>
    <w:rsid w:val="00CB7657"/>
    <w:rsid w:val="00CB7720"/>
    <w:rsid w:val="00CB77FD"/>
    <w:rsid w:val="00CB780B"/>
    <w:rsid w:val="00CB79C4"/>
    <w:rsid w:val="00CC2744"/>
    <w:rsid w:val="00CC2923"/>
    <w:rsid w:val="00CC2A62"/>
    <w:rsid w:val="00CC33DE"/>
    <w:rsid w:val="00CC353C"/>
    <w:rsid w:val="00CC3FFB"/>
    <w:rsid w:val="00CC41F9"/>
    <w:rsid w:val="00CC42D7"/>
    <w:rsid w:val="00CC4B4F"/>
    <w:rsid w:val="00CC5E10"/>
    <w:rsid w:val="00CC613F"/>
    <w:rsid w:val="00CC701C"/>
    <w:rsid w:val="00CD162D"/>
    <w:rsid w:val="00CD1A4E"/>
    <w:rsid w:val="00CD2630"/>
    <w:rsid w:val="00CD2847"/>
    <w:rsid w:val="00CD2E8D"/>
    <w:rsid w:val="00CD363C"/>
    <w:rsid w:val="00CD38AC"/>
    <w:rsid w:val="00CD3A4B"/>
    <w:rsid w:val="00CD4020"/>
    <w:rsid w:val="00CD4119"/>
    <w:rsid w:val="00CD443D"/>
    <w:rsid w:val="00CD47D4"/>
    <w:rsid w:val="00CD48F7"/>
    <w:rsid w:val="00CD49B8"/>
    <w:rsid w:val="00CD5486"/>
    <w:rsid w:val="00CD5FD6"/>
    <w:rsid w:val="00CD719A"/>
    <w:rsid w:val="00CD7A1E"/>
    <w:rsid w:val="00CE0477"/>
    <w:rsid w:val="00CE152D"/>
    <w:rsid w:val="00CE16B0"/>
    <w:rsid w:val="00CE1AF3"/>
    <w:rsid w:val="00CE2276"/>
    <w:rsid w:val="00CE3483"/>
    <w:rsid w:val="00CE407C"/>
    <w:rsid w:val="00CE495D"/>
    <w:rsid w:val="00CE6264"/>
    <w:rsid w:val="00CE6B53"/>
    <w:rsid w:val="00CE7A66"/>
    <w:rsid w:val="00CE7AEC"/>
    <w:rsid w:val="00CE7E7A"/>
    <w:rsid w:val="00CE7F85"/>
    <w:rsid w:val="00CF1B71"/>
    <w:rsid w:val="00CF1C58"/>
    <w:rsid w:val="00CF1F09"/>
    <w:rsid w:val="00CF2429"/>
    <w:rsid w:val="00CF2682"/>
    <w:rsid w:val="00CF27E7"/>
    <w:rsid w:val="00CF3876"/>
    <w:rsid w:val="00CF3B09"/>
    <w:rsid w:val="00CF47DC"/>
    <w:rsid w:val="00CF4B73"/>
    <w:rsid w:val="00CF4D4A"/>
    <w:rsid w:val="00CF6AC7"/>
    <w:rsid w:val="00CF7F35"/>
    <w:rsid w:val="00D02492"/>
    <w:rsid w:val="00D024B8"/>
    <w:rsid w:val="00D025E3"/>
    <w:rsid w:val="00D0265A"/>
    <w:rsid w:val="00D02808"/>
    <w:rsid w:val="00D02BCE"/>
    <w:rsid w:val="00D039A5"/>
    <w:rsid w:val="00D05338"/>
    <w:rsid w:val="00D07C09"/>
    <w:rsid w:val="00D105F3"/>
    <w:rsid w:val="00D106E6"/>
    <w:rsid w:val="00D10B91"/>
    <w:rsid w:val="00D11439"/>
    <w:rsid w:val="00D11E53"/>
    <w:rsid w:val="00D11F02"/>
    <w:rsid w:val="00D139B2"/>
    <w:rsid w:val="00D1426C"/>
    <w:rsid w:val="00D150B9"/>
    <w:rsid w:val="00D165C8"/>
    <w:rsid w:val="00D16F0A"/>
    <w:rsid w:val="00D1769C"/>
    <w:rsid w:val="00D2093B"/>
    <w:rsid w:val="00D20A12"/>
    <w:rsid w:val="00D24088"/>
    <w:rsid w:val="00D240E8"/>
    <w:rsid w:val="00D241BE"/>
    <w:rsid w:val="00D24403"/>
    <w:rsid w:val="00D247A8"/>
    <w:rsid w:val="00D24E89"/>
    <w:rsid w:val="00D24F5F"/>
    <w:rsid w:val="00D25C67"/>
    <w:rsid w:val="00D25F74"/>
    <w:rsid w:val="00D265E8"/>
    <w:rsid w:val="00D2691F"/>
    <w:rsid w:val="00D30508"/>
    <w:rsid w:val="00D30B3B"/>
    <w:rsid w:val="00D30B67"/>
    <w:rsid w:val="00D3165C"/>
    <w:rsid w:val="00D318D1"/>
    <w:rsid w:val="00D323FF"/>
    <w:rsid w:val="00D32652"/>
    <w:rsid w:val="00D32DC8"/>
    <w:rsid w:val="00D3599D"/>
    <w:rsid w:val="00D36100"/>
    <w:rsid w:val="00D371F5"/>
    <w:rsid w:val="00D37C22"/>
    <w:rsid w:val="00D40186"/>
    <w:rsid w:val="00D40FCF"/>
    <w:rsid w:val="00D42E31"/>
    <w:rsid w:val="00D4353B"/>
    <w:rsid w:val="00D43E65"/>
    <w:rsid w:val="00D44236"/>
    <w:rsid w:val="00D445CD"/>
    <w:rsid w:val="00D452A6"/>
    <w:rsid w:val="00D4589F"/>
    <w:rsid w:val="00D47A5C"/>
    <w:rsid w:val="00D47C2F"/>
    <w:rsid w:val="00D5241D"/>
    <w:rsid w:val="00D52C5F"/>
    <w:rsid w:val="00D5312D"/>
    <w:rsid w:val="00D54E0A"/>
    <w:rsid w:val="00D54F34"/>
    <w:rsid w:val="00D55CA0"/>
    <w:rsid w:val="00D573A9"/>
    <w:rsid w:val="00D573D4"/>
    <w:rsid w:val="00D60B17"/>
    <w:rsid w:val="00D6133B"/>
    <w:rsid w:val="00D613B2"/>
    <w:rsid w:val="00D61520"/>
    <w:rsid w:val="00D6190F"/>
    <w:rsid w:val="00D62710"/>
    <w:rsid w:val="00D66E17"/>
    <w:rsid w:val="00D672F1"/>
    <w:rsid w:val="00D70ADD"/>
    <w:rsid w:val="00D7110E"/>
    <w:rsid w:val="00D718A1"/>
    <w:rsid w:val="00D71AB1"/>
    <w:rsid w:val="00D74657"/>
    <w:rsid w:val="00D7475F"/>
    <w:rsid w:val="00D748F4"/>
    <w:rsid w:val="00D757E0"/>
    <w:rsid w:val="00D76A9B"/>
    <w:rsid w:val="00D7769F"/>
    <w:rsid w:val="00D77B7C"/>
    <w:rsid w:val="00D808FB"/>
    <w:rsid w:val="00D80A4D"/>
    <w:rsid w:val="00D815CB"/>
    <w:rsid w:val="00D81680"/>
    <w:rsid w:val="00D8204D"/>
    <w:rsid w:val="00D82356"/>
    <w:rsid w:val="00D82B8E"/>
    <w:rsid w:val="00D84491"/>
    <w:rsid w:val="00D84EBF"/>
    <w:rsid w:val="00D85A32"/>
    <w:rsid w:val="00D91233"/>
    <w:rsid w:val="00D92087"/>
    <w:rsid w:val="00D92882"/>
    <w:rsid w:val="00D93AB9"/>
    <w:rsid w:val="00D93C71"/>
    <w:rsid w:val="00D93C80"/>
    <w:rsid w:val="00D95A96"/>
    <w:rsid w:val="00D96890"/>
    <w:rsid w:val="00D969E1"/>
    <w:rsid w:val="00D96C69"/>
    <w:rsid w:val="00D975A7"/>
    <w:rsid w:val="00DA12CF"/>
    <w:rsid w:val="00DA234E"/>
    <w:rsid w:val="00DA2ADC"/>
    <w:rsid w:val="00DA2FA3"/>
    <w:rsid w:val="00DA30B6"/>
    <w:rsid w:val="00DA40C1"/>
    <w:rsid w:val="00DA4370"/>
    <w:rsid w:val="00DA4B86"/>
    <w:rsid w:val="00DA4CD4"/>
    <w:rsid w:val="00DA5A6F"/>
    <w:rsid w:val="00DA5FA6"/>
    <w:rsid w:val="00DA6060"/>
    <w:rsid w:val="00DA60F1"/>
    <w:rsid w:val="00DA72E1"/>
    <w:rsid w:val="00DB10F4"/>
    <w:rsid w:val="00DB1208"/>
    <w:rsid w:val="00DB39DF"/>
    <w:rsid w:val="00DB3E93"/>
    <w:rsid w:val="00DB3F20"/>
    <w:rsid w:val="00DB404C"/>
    <w:rsid w:val="00DB4587"/>
    <w:rsid w:val="00DB4D0D"/>
    <w:rsid w:val="00DB5131"/>
    <w:rsid w:val="00DB5509"/>
    <w:rsid w:val="00DB5A0D"/>
    <w:rsid w:val="00DB6590"/>
    <w:rsid w:val="00DB6855"/>
    <w:rsid w:val="00DB6947"/>
    <w:rsid w:val="00DB7858"/>
    <w:rsid w:val="00DB7A94"/>
    <w:rsid w:val="00DB7B03"/>
    <w:rsid w:val="00DC0BAA"/>
    <w:rsid w:val="00DC0C9C"/>
    <w:rsid w:val="00DC107E"/>
    <w:rsid w:val="00DC29EC"/>
    <w:rsid w:val="00DC2D04"/>
    <w:rsid w:val="00DC2E3F"/>
    <w:rsid w:val="00DC2EEB"/>
    <w:rsid w:val="00DC302A"/>
    <w:rsid w:val="00DC3BF4"/>
    <w:rsid w:val="00DC3FA4"/>
    <w:rsid w:val="00DC4D6C"/>
    <w:rsid w:val="00DC5019"/>
    <w:rsid w:val="00DC56D5"/>
    <w:rsid w:val="00DC786C"/>
    <w:rsid w:val="00DC7A1A"/>
    <w:rsid w:val="00DD144E"/>
    <w:rsid w:val="00DD2843"/>
    <w:rsid w:val="00DD2EF3"/>
    <w:rsid w:val="00DD32B5"/>
    <w:rsid w:val="00DD3B07"/>
    <w:rsid w:val="00DD4188"/>
    <w:rsid w:val="00DD4FCE"/>
    <w:rsid w:val="00DD5549"/>
    <w:rsid w:val="00DD5856"/>
    <w:rsid w:val="00DD5BFF"/>
    <w:rsid w:val="00DD70E2"/>
    <w:rsid w:val="00DD7975"/>
    <w:rsid w:val="00DD7B90"/>
    <w:rsid w:val="00DD7EA1"/>
    <w:rsid w:val="00DE1267"/>
    <w:rsid w:val="00DE35A6"/>
    <w:rsid w:val="00DE3734"/>
    <w:rsid w:val="00DE38EA"/>
    <w:rsid w:val="00DE3CB1"/>
    <w:rsid w:val="00DE3F97"/>
    <w:rsid w:val="00DE55E2"/>
    <w:rsid w:val="00DE5959"/>
    <w:rsid w:val="00DE74C7"/>
    <w:rsid w:val="00DE7B20"/>
    <w:rsid w:val="00DF0302"/>
    <w:rsid w:val="00DF1720"/>
    <w:rsid w:val="00DF1825"/>
    <w:rsid w:val="00DF2D74"/>
    <w:rsid w:val="00DF2DA9"/>
    <w:rsid w:val="00DF38FC"/>
    <w:rsid w:val="00DF5509"/>
    <w:rsid w:val="00DF58C4"/>
    <w:rsid w:val="00DF6110"/>
    <w:rsid w:val="00DF65C3"/>
    <w:rsid w:val="00DF694B"/>
    <w:rsid w:val="00DF6B5A"/>
    <w:rsid w:val="00DF7088"/>
    <w:rsid w:val="00DF7655"/>
    <w:rsid w:val="00E02929"/>
    <w:rsid w:val="00E044EB"/>
    <w:rsid w:val="00E053CD"/>
    <w:rsid w:val="00E0563D"/>
    <w:rsid w:val="00E0586F"/>
    <w:rsid w:val="00E058D8"/>
    <w:rsid w:val="00E059CD"/>
    <w:rsid w:val="00E06C9D"/>
    <w:rsid w:val="00E07213"/>
    <w:rsid w:val="00E1078C"/>
    <w:rsid w:val="00E1082E"/>
    <w:rsid w:val="00E1136A"/>
    <w:rsid w:val="00E11C22"/>
    <w:rsid w:val="00E1226D"/>
    <w:rsid w:val="00E12861"/>
    <w:rsid w:val="00E12C44"/>
    <w:rsid w:val="00E12D6F"/>
    <w:rsid w:val="00E157E9"/>
    <w:rsid w:val="00E21AF4"/>
    <w:rsid w:val="00E2291C"/>
    <w:rsid w:val="00E229BF"/>
    <w:rsid w:val="00E23903"/>
    <w:rsid w:val="00E23E2C"/>
    <w:rsid w:val="00E240D4"/>
    <w:rsid w:val="00E24317"/>
    <w:rsid w:val="00E2468E"/>
    <w:rsid w:val="00E24754"/>
    <w:rsid w:val="00E24D75"/>
    <w:rsid w:val="00E24E61"/>
    <w:rsid w:val="00E26082"/>
    <w:rsid w:val="00E261F2"/>
    <w:rsid w:val="00E2655C"/>
    <w:rsid w:val="00E269BB"/>
    <w:rsid w:val="00E30664"/>
    <w:rsid w:val="00E32C7B"/>
    <w:rsid w:val="00E32C8C"/>
    <w:rsid w:val="00E33169"/>
    <w:rsid w:val="00E33274"/>
    <w:rsid w:val="00E33C9A"/>
    <w:rsid w:val="00E3414A"/>
    <w:rsid w:val="00E3416D"/>
    <w:rsid w:val="00E35B0E"/>
    <w:rsid w:val="00E361E5"/>
    <w:rsid w:val="00E4013E"/>
    <w:rsid w:val="00E40C05"/>
    <w:rsid w:val="00E4160F"/>
    <w:rsid w:val="00E41CD5"/>
    <w:rsid w:val="00E424A1"/>
    <w:rsid w:val="00E44849"/>
    <w:rsid w:val="00E45026"/>
    <w:rsid w:val="00E453DE"/>
    <w:rsid w:val="00E46922"/>
    <w:rsid w:val="00E46B75"/>
    <w:rsid w:val="00E47DA0"/>
    <w:rsid w:val="00E50358"/>
    <w:rsid w:val="00E5082E"/>
    <w:rsid w:val="00E50F9B"/>
    <w:rsid w:val="00E513E6"/>
    <w:rsid w:val="00E51FE8"/>
    <w:rsid w:val="00E524DF"/>
    <w:rsid w:val="00E530DD"/>
    <w:rsid w:val="00E5397F"/>
    <w:rsid w:val="00E53EC4"/>
    <w:rsid w:val="00E5605D"/>
    <w:rsid w:val="00E56B94"/>
    <w:rsid w:val="00E57A58"/>
    <w:rsid w:val="00E57D14"/>
    <w:rsid w:val="00E6008D"/>
    <w:rsid w:val="00E60BD7"/>
    <w:rsid w:val="00E62C29"/>
    <w:rsid w:val="00E64696"/>
    <w:rsid w:val="00E64B03"/>
    <w:rsid w:val="00E65E3B"/>
    <w:rsid w:val="00E66011"/>
    <w:rsid w:val="00E666F9"/>
    <w:rsid w:val="00E66971"/>
    <w:rsid w:val="00E67143"/>
    <w:rsid w:val="00E67E3E"/>
    <w:rsid w:val="00E67FB3"/>
    <w:rsid w:val="00E706AD"/>
    <w:rsid w:val="00E70D9B"/>
    <w:rsid w:val="00E71169"/>
    <w:rsid w:val="00E72AC4"/>
    <w:rsid w:val="00E74C68"/>
    <w:rsid w:val="00E760E0"/>
    <w:rsid w:val="00E765F2"/>
    <w:rsid w:val="00E77779"/>
    <w:rsid w:val="00E8041B"/>
    <w:rsid w:val="00E809E8"/>
    <w:rsid w:val="00E810F9"/>
    <w:rsid w:val="00E82B0B"/>
    <w:rsid w:val="00E83164"/>
    <w:rsid w:val="00E8336C"/>
    <w:rsid w:val="00E8353B"/>
    <w:rsid w:val="00E83697"/>
    <w:rsid w:val="00E83BD3"/>
    <w:rsid w:val="00E83D78"/>
    <w:rsid w:val="00E84087"/>
    <w:rsid w:val="00E84D4E"/>
    <w:rsid w:val="00E8519D"/>
    <w:rsid w:val="00E855B1"/>
    <w:rsid w:val="00E85B99"/>
    <w:rsid w:val="00E900E9"/>
    <w:rsid w:val="00E91A7C"/>
    <w:rsid w:val="00E92F83"/>
    <w:rsid w:val="00E9423D"/>
    <w:rsid w:val="00E94307"/>
    <w:rsid w:val="00E94BF4"/>
    <w:rsid w:val="00E94EBA"/>
    <w:rsid w:val="00E95E8C"/>
    <w:rsid w:val="00E96CB6"/>
    <w:rsid w:val="00EA089E"/>
    <w:rsid w:val="00EA107B"/>
    <w:rsid w:val="00EA12BB"/>
    <w:rsid w:val="00EA256C"/>
    <w:rsid w:val="00EA3284"/>
    <w:rsid w:val="00EA5C4A"/>
    <w:rsid w:val="00EA5DFC"/>
    <w:rsid w:val="00EA6E55"/>
    <w:rsid w:val="00EA7887"/>
    <w:rsid w:val="00EB0A6B"/>
    <w:rsid w:val="00EB0D4F"/>
    <w:rsid w:val="00EB235E"/>
    <w:rsid w:val="00EB25A6"/>
    <w:rsid w:val="00EB2979"/>
    <w:rsid w:val="00EB2C66"/>
    <w:rsid w:val="00EB306C"/>
    <w:rsid w:val="00EB4975"/>
    <w:rsid w:val="00EB4F5C"/>
    <w:rsid w:val="00EB6040"/>
    <w:rsid w:val="00EB68B6"/>
    <w:rsid w:val="00EB731F"/>
    <w:rsid w:val="00EB7AD5"/>
    <w:rsid w:val="00EB7E97"/>
    <w:rsid w:val="00EB7FF0"/>
    <w:rsid w:val="00EC000C"/>
    <w:rsid w:val="00EC0B60"/>
    <w:rsid w:val="00EC1A0A"/>
    <w:rsid w:val="00EC1AF8"/>
    <w:rsid w:val="00EC200B"/>
    <w:rsid w:val="00EC28BA"/>
    <w:rsid w:val="00EC2B23"/>
    <w:rsid w:val="00EC2F0B"/>
    <w:rsid w:val="00EC41EB"/>
    <w:rsid w:val="00EC53F4"/>
    <w:rsid w:val="00EC6BD9"/>
    <w:rsid w:val="00EC6F7A"/>
    <w:rsid w:val="00ED0270"/>
    <w:rsid w:val="00ED0661"/>
    <w:rsid w:val="00ED2EC5"/>
    <w:rsid w:val="00ED318F"/>
    <w:rsid w:val="00ED3C42"/>
    <w:rsid w:val="00ED4258"/>
    <w:rsid w:val="00ED6307"/>
    <w:rsid w:val="00ED655D"/>
    <w:rsid w:val="00ED6BB9"/>
    <w:rsid w:val="00ED7079"/>
    <w:rsid w:val="00ED75A4"/>
    <w:rsid w:val="00ED75CC"/>
    <w:rsid w:val="00ED7B5C"/>
    <w:rsid w:val="00ED7E0C"/>
    <w:rsid w:val="00ED7F79"/>
    <w:rsid w:val="00EE00DD"/>
    <w:rsid w:val="00EE0EF5"/>
    <w:rsid w:val="00EE19E5"/>
    <w:rsid w:val="00EE26DE"/>
    <w:rsid w:val="00EE26FF"/>
    <w:rsid w:val="00EE36C6"/>
    <w:rsid w:val="00EE3BFE"/>
    <w:rsid w:val="00EE492C"/>
    <w:rsid w:val="00EE5B7B"/>
    <w:rsid w:val="00EE60F2"/>
    <w:rsid w:val="00EE6541"/>
    <w:rsid w:val="00EE6EB2"/>
    <w:rsid w:val="00EE7089"/>
    <w:rsid w:val="00EE7BFD"/>
    <w:rsid w:val="00EE7E91"/>
    <w:rsid w:val="00EF0161"/>
    <w:rsid w:val="00EF0BBD"/>
    <w:rsid w:val="00EF1B1D"/>
    <w:rsid w:val="00EF20EA"/>
    <w:rsid w:val="00EF3EF9"/>
    <w:rsid w:val="00EF7274"/>
    <w:rsid w:val="00EF776A"/>
    <w:rsid w:val="00EF79D6"/>
    <w:rsid w:val="00F01620"/>
    <w:rsid w:val="00F02AF4"/>
    <w:rsid w:val="00F0413B"/>
    <w:rsid w:val="00F0465E"/>
    <w:rsid w:val="00F04CB2"/>
    <w:rsid w:val="00F0516D"/>
    <w:rsid w:val="00F0540E"/>
    <w:rsid w:val="00F05736"/>
    <w:rsid w:val="00F11658"/>
    <w:rsid w:val="00F12A3E"/>
    <w:rsid w:val="00F13158"/>
    <w:rsid w:val="00F13331"/>
    <w:rsid w:val="00F13A58"/>
    <w:rsid w:val="00F13C81"/>
    <w:rsid w:val="00F13E12"/>
    <w:rsid w:val="00F14DFD"/>
    <w:rsid w:val="00F21101"/>
    <w:rsid w:val="00F21A83"/>
    <w:rsid w:val="00F2322D"/>
    <w:rsid w:val="00F232C3"/>
    <w:rsid w:val="00F23335"/>
    <w:rsid w:val="00F2377D"/>
    <w:rsid w:val="00F24805"/>
    <w:rsid w:val="00F24B12"/>
    <w:rsid w:val="00F24DCC"/>
    <w:rsid w:val="00F25493"/>
    <w:rsid w:val="00F25B34"/>
    <w:rsid w:val="00F267BB"/>
    <w:rsid w:val="00F26E02"/>
    <w:rsid w:val="00F26E57"/>
    <w:rsid w:val="00F3082A"/>
    <w:rsid w:val="00F32A4A"/>
    <w:rsid w:val="00F32B05"/>
    <w:rsid w:val="00F332ED"/>
    <w:rsid w:val="00F3341B"/>
    <w:rsid w:val="00F33900"/>
    <w:rsid w:val="00F342DA"/>
    <w:rsid w:val="00F346CA"/>
    <w:rsid w:val="00F379CC"/>
    <w:rsid w:val="00F41868"/>
    <w:rsid w:val="00F41C96"/>
    <w:rsid w:val="00F41D9B"/>
    <w:rsid w:val="00F44CBD"/>
    <w:rsid w:val="00F45307"/>
    <w:rsid w:val="00F453E3"/>
    <w:rsid w:val="00F456EE"/>
    <w:rsid w:val="00F46F6A"/>
    <w:rsid w:val="00F470D8"/>
    <w:rsid w:val="00F52067"/>
    <w:rsid w:val="00F5373F"/>
    <w:rsid w:val="00F5425F"/>
    <w:rsid w:val="00F55306"/>
    <w:rsid w:val="00F5ECF6"/>
    <w:rsid w:val="00F60DE4"/>
    <w:rsid w:val="00F6111C"/>
    <w:rsid w:val="00F62588"/>
    <w:rsid w:val="00F62860"/>
    <w:rsid w:val="00F62BDE"/>
    <w:rsid w:val="00F62EB9"/>
    <w:rsid w:val="00F62FD1"/>
    <w:rsid w:val="00F63595"/>
    <w:rsid w:val="00F6380E"/>
    <w:rsid w:val="00F63C1B"/>
    <w:rsid w:val="00F64ED2"/>
    <w:rsid w:val="00F6564F"/>
    <w:rsid w:val="00F657E0"/>
    <w:rsid w:val="00F661B2"/>
    <w:rsid w:val="00F665B3"/>
    <w:rsid w:val="00F6665E"/>
    <w:rsid w:val="00F668B2"/>
    <w:rsid w:val="00F6770A"/>
    <w:rsid w:val="00F67FFC"/>
    <w:rsid w:val="00F7005F"/>
    <w:rsid w:val="00F70246"/>
    <w:rsid w:val="00F70493"/>
    <w:rsid w:val="00F714CC"/>
    <w:rsid w:val="00F7177E"/>
    <w:rsid w:val="00F7185E"/>
    <w:rsid w:val="00F71A41"/>
    <w:rsid w:val="00F73D7F"/>
    <w:rsid w:val="00F754E3"/>
    <w:rsid w:val="00F759C9"/>
    <w:rsid w:val="00F75E09"/>
    <w:rsid w:val="00F77D54"/>
    <w:rsid w:val="00F80CE3"/>
    <w:rsid w:val="00F80D6C"/>
    <w:rsid w:val="00F821D8"/>
    <w:rsid w:val="00F82F6B"/>
    <w:rsid w:val="00F8314E"/>
    <w:rsid w:val="00F83384"/>
    <w:rsid w:val="00F83737"/>
    <w:rsid w:val="00F83948"/>
    <w:rsid w:val="00F8403F"/>
    <w:rsid w:val="00F8486E"/>
    <w:rsid w:val="00F84FF8"/>
    <w:rsid w:val="00F867EF"/>
    <w:rsid w:val="00F86858"/>
    <w:rsid w:val="00F868DC"/>
    <w:rsid w:val="00F86C02"/>
    <w:rsid w:val="00F86FD5"/>
    <w:rsid w:val="00F871DD"/>
    <w:rsid w:val="00F905E1"/>
    <w:rsid w:val="00F90951"/>
    <w:rsid w:val="00F91868"/>
    <w:rsid w:val="00F920FD"/>
    <w:rsid w:val="00F92A6C"/>
    <w:rsid w:val="00F931C6"/>
    <w:rsid w:val="00F93DFF"/>
    <w:rsid w:val="00F9433A"/>
    <w:rsid w:val="00F9482F"/>
    <w:rsid w:val="00F94848"/>
    <w:rsid w:val="00F94F1A"/>
    <w:rsid w:val="00F954D4"/>
    <w:rsid w:val="00F9658E"/>
    <w:rsid w:val="00F96C8B"/>
    <w:rsid w:val="00F96DE1"/>
    <w:rsid w:val="00F96F4D"/>
    <w:rsid w:val="00FA2932"/>
    <w:rsid w:val="00FA2939"/>
    <w:rsid w:val="00FA41BC"/>
    <w:rsid w:val="00FA4353"/>
    <w:rsid w:val="00FA4697"/>
    <w:rsid w:val="00FA6289"/>
    <w:rsid w:val="00FA63E9"/>
    <w:rsid w:val="00FA6585"/>
    <w:rsid w:val="00FA74E7"/>
    <w:rsid w:val="00FB120E"/>
    <w:rsid w:val="00FB14DE"/>
    <w:rsid w:val="00FB37C2"/>
    <w:rsid w:val="00FB3CCC"/>
    <w:rsid w:val="00FB3D03"/>
    <w:rsid w:val="00FB4590"/>
    <w:rsid w:val="00FB4B6B"/>
    <w:rsid w:val="00FB7658"/>
    <w:rsid w:val="00FB78CF"/>
    <w:rsid w:val="00FC0850"/>
    <w:rsid w:val="00FC1822"/>
    <w:rsid w:val="00FC24F1"/>
    <w:rsid w:val="00FC27A7"/>
    <w:rsid w:val="00FC289D"/>
    <w:rsid w:val="00FC2CB1"/>
    <w:rsid w:val="00FC2F9B"/>
    <w:rsid w:val="00FC3020"/>
    <w:rsid w:val="00FC3BB4"/>
    <w:rsid w:val="00FC4148"/>
    <w:rsid w:val="00FC4317"/>
    <w:rsid w:val="00FC4A1E"/>
    <w:rsid w:val="00FC6AFD"/>
    <w:rsid w:val="00FC6BEC"/>
    <w:rsid w:val="00FC6CB6"/>
    <w:rsid w:val="00FC7207"/>
    <w:rsid w:val="00FD0597"/>
    <w:rsid w:val="00FD09C9"/>
    <w:rsid w:val="00FD0D43"/>
    <w:rsid w:val="00FD16F5"/>
    <w:rsid w:val="00FD1F8A"/>
    <w:rsid w:val="00FD234A"/>
    <w:rsid w:val="00FD2A54"/>
    <w:rsid w:val="00FD31D7"/>
    <w:rsid w:val="00FD37D0"/>
    <w:rsid w:val="00FD3EE0"/>
    <w:rsid w:val="00FD41D8"/>
    <w:rsid w:val="00FD465D"/>
    <w:rsid w:val="00FD5AB3"/>
    <w:rsid w:val="00FD5B36"/>
    <w:rsid w:val="00FD7A85"/>
    <w:rsid w:val="00FE068D"/>
    <w:rsid w:val="00FE1BDD"/>
    <w:rsid w:val="00FE1F8C"/>
    <w:rsid w:val="00FE1FE5"/>
    <w:rsid w:val="00FE2F42"/>
    <w:rsid w:val="00FE4679"/>
    <w:rsid w:val="00FE601C"/>
    <w:rsid w:val="00FE6BEB"/>
    <w:rsid w:val="00FF0184"/>
    <w:rsid w:val="00FF043D"/>
    <w:rsid w:val="00FF07BB"/>
    <w:rsid w:val="00FF137E"/>
    <w:rsid w:val="00FF1CE4"/>
    <w:rsid w:val="00FF2328"/>
    <w:rsid w:val="00FF27B3"/>
    <w:rsid w:val="00FF362F"/>
    <w:rsid w:val="00FF44F4"/>
    <w:rsid w:val="00FF4A11"/>
    <w:rsid w:val="00FF642C"/>
    <w:rsid w:val="00FF7209"/>
    <w:rsid w:val="01399588"/>
    <w:rsid w:val="01B0D4D9"/>
    <w:rsid w:val="01B18FB0"/>
    <w:rsid w:val="020875D4"/>
    <w:rsid w:val="026C55AF"/>
    <w:rsid w:val="028ED43B"/>
    <w:rsid w:val="03053999"/>
    <w:rsid w:val="03C08BC5"/>
    <w:rsid w:val="03EA16FC"/>
    <w:rsid w:val="040DE081"/>
    <w:rsid w:val="04780680"/>
    <w:rsid w:val="04C65E79"/>
    <w:rsid w:val="054A76A5"/>
    <w:rsid w:val="05DAFE7F"/>
    <w:rsid w:val="05E6395D"/>
    <w:rsid w:val="0658EF29"/>
    <w:rsid w:val="0662773A"/>
    <w:rsid w:val="068D3757"/>
    <w:rsid w:val="0857A7A9"/>
    <w:rsid w:val="08D03CFC"/>
    <w:rsid w:val="08F56F16"/>
    <w:rsid w:val="09363F3F"/>
    <w:rsid w:val="09F5BEB1"/>
    <w:rsid w:val="0A172BFC"/>
    <w:rsid w:val="0AB2A841"/>
    <w:rsid w:val="0D7C6A15"/>
    <w:rsid w:val="0DA04608"/>
    <w:rsid w:val="0DB0C9F5"/>
    <w:rsid w:val="0E328765"/>
    <w:rsid w:val="0E549117"/>
    <w:rsid w:val="0E8858C2"/>
    <w:rsid w:val="0EAA49CB"/>
    <w:rsid w:val="0F145180"/>
    <w:rsid w:val="0F35236A"/>
    <w:rsid w:val="0F4AF493"/>
    <w:rsid w:val="101019B1"/>
    <w:rsid w:val="10FB90B9"/>
    <w:rsid w:val="125B2321"/>
    <w:rsid w:val="1398EC7D"/>
    <w:rsid w:val="1478125D"/>
    <w:rsid w:val="15D6BBCF"/>
    <w:rsid w:val="16402C2E"/>
    <w:rsid w:val="1709479C"/>
    <w:rsid w:val="19D8F2F1"/>
    <w:rsid w:val="1A2A9725"/>
    <w:rsid w:val="1A3C46ED"/>
    <w:rsid w:val="1ADDF0CC"/>
    <w:rsid w:val="1ADE4F4B"/>
    <w:rsid w:val="1B427853"/>
    <w:rsid w:val="1B6CB9E3"/>
    <w:rsid w:val="1C2AF522"/>
    <w:rsid w:val="1D5B5F09"/>
    <w:rsid w:val="1D92861A"/>
    <w:rsid w:val="1E2B708E"/>
    <w:rsid w:val="1FF2CE84"/>
    <w:rsid w:val="21B7772F"/>
    <w:rsid w:val="22292100"/>
    <w:rsid w:val="233D8F08"/>
    <w:rsid w:val="23879907"/>
    <w:rsid w:val="24232D15"/>
    <w:rsid w:val="246E32F0"/>
    <w:rsid w:val="24FD9E24"/>
    <w:rsid w:val="252D3F98"/>
    <w:rsid w:val="25AD11DD"/>
    <w:rsid w:val="25E51896"/>
    <w:rsid w:val="2674D037"/>
    <w:rsid w:val="2698819B"/>
    <w:rsid w:val="26A48847"/>
    <w:rsid w:val="26B3C65A"/>
    <w:rsid w:val="272D15F5"/>
    <w:rsid w:val="2785F007"/>
    <w:rsid w:val="27879E87"/>
    <w:rsid w:val="29031361"/>
    <w:rsid w:val="2A40224C"/>
    <w:rsid w:val="2AE9A158"/>
    <w:rsid w:val="2AEEEE44"/>
    <w:rsid w:val="2B29E310"/>
    <w:rsid w:val="2B2CB125"/>
    <w:rsid w:val="2B6D03B3"/>
    <w:rsid w:val="2B6F63AF"/>
    <w:rsid w:val="2CA630E1"/>
    <w:rsid w:val="2EDFBA81"/>
    <w:rsid w:val="2F8943DD"/>
    <w:rsid w:val="2FC1234D"/>
    <w:rsid w:val="3020DB1F"/>
    <w:rsid w:val="30B26CE1"/>
    <w:rsid w:val="30FC8393"/>
    <w:rsid w:val="318FE96D"/>
    <w:rsid w:val="31A3F2C5"/>
    <w:rsid w:val="32377692"/>
    <w:rsid w:val="32386305"/>
    <w:rsid w:val="3242B0EE"/>
    <w:rsid w:val="3352ABAE"/>
    <w:rsid w:val="335A86EC"/>
    <w:rsid w:val="349628CC"/>
    <w:rsid w:val="34B8193E"/>
    <w:rsid w:val="35087351"/>
    <w:rsid w:val="35A4B787"/>
    <w:rsid w:val="35E3F328"/>
    <w:rsid w:val="365ACA1D"/>
    <w:rsid w:val="36F7239B"/>
    <w:rsid w:val="375D2086"/>
    <w:rsid w:val="379CAEB3"/>
    <w:rsid w:val="3AB03687"/>
    <w:rsid w:val="3B34B746"/>
    <w:rsid w:val="3B4D8C04"/>
    <w:rsid w:val="3B9FC20A"/>
    <w:rsid w:val="3BC687E5"/>
    <w:rsid w:val="3CED395D"/>
    <w:rsid w:val="3DD2D2AA"/>
    <w:rsid w:val="3E71EF51"/>
    <w:rsid w:val="3E74846C"/>
    <w:rsid w:val="3F7DD707"/>
    <w:rsid w:val="3FA34904"/>
    <w:rsid w:val="4154E6D7"/>
    <w:rsid w:val="41DF1C8F"/>
    <w:rsid w:val="41E92987"/>
    <w:rsid w:val="4293EFE2"/>
    <w:rsid w:val="438CC0CF"/>
    <w:rsid w:val="440ED579"/>
    <w:rsid w:val="45E038D0"/>
    <w:rsid w:val="464AC6E1"/>
    <w:rsid w:val="47CCAB75"/>
    <w:rsid w:val="490711F7"/>
    <w:rsid w:val="491B12EF"/>
    <w:rsid w:val="493FBF0F"/>
    <w:rsid w:val="4A0044EB"/>
    <w:rsid w:val="4A6B6EC4"/>
    <w:rsid w:val="4CEA9897"/>
    <w:rsid w:val="4DA072DF"/>
    <w:rsid w:val="4E07C148"/>
    <w:rsid w:val="4E21C622"/>
    <w:rsid w:val="4E22244E"/>
    <w:rsid w:val="4EEF8276"/>
    <w:rsid w:val="5076451E"/>
    <w:rsid w:val="5108A9DF"/>
    <w:rsid w:val="51310349"/>
    <w:rsid w:val="52126421"/>
    <w:rsid w:val="52141BDE"/>
    <w:rsid w:val="52551E79"/>
    <w:rsid w:val="5287CC7E"/>
    <w:rsid w:val="53228D68"/>
    <w:rsid w:val="5388698A"/>
    <w:rsid w:val="53B42182"/>
    <w:rsid w:val="54627188"/>
    <w:rsid w:val="546AE653"/>
    <w:rsid w:val="54DB5F38"/>
    <w:rsid w:val="55C3FBCD"/>
    <w:rsid w:val="55DEDB53"/>
    <w:rsid w:val="57AF6379"/>
    <w:rsid w:val="586B9016"/>
    <w:rsid w:val="59D3B4AD"/>
    <w:rsid w:val="59DF8181"/>
    <w:rsid w:val="5A1A8722"/>
    <w:rsid w:val="5A323EA1"/>
    <w:rsid w:val="5B59A1A8"/>
    <w:rsid w:val="5B75FD9E"/>
    <w:rsid w:val="5B7E5ACA"/>
    <w:rsid w:val="5BFFF32E"/>
    <w:rsid w:val="5C64462B"/>
    <w:rsid w:val="5DADCD3A"/>
    <w:rsid w:val="5E646D6F"/>
    <w:rsid w:val="5F37D56E"/>
    <w:rsid w:val="5F82731D"/>
    <w:rsid w:val="6070E94F"/>
    <w:rsid w:val="61E6FE27"/>
    <w:rsid w:val="61FEE2CE"/>
    <w:rsid w:val="6307FB74"/>
    <w:rsid w:val="640B6CE1"/>
    <w:rsid w:val="642BAE8B"/>
    <w:rsid w:val="64D7A1EF"/>
    <w:rsid w:val="6596D6C1"/>
    <w:rsid w:val="662B299C"/>
    <w:rsid w:val="666A017F"/>
    <w:rsid w:val="67CC8B0E"/>
    <w:rsid w:val="680A2D56"/>
    <w:rsid w:val="6979623B"/>
    <w:rsid w:val="69D31DC9"/>
    <w:rsid w:val="6AFF4BD0"/>
    <w:rsid w:val="6BD8F0B2"/>
    <w:rsid w:val="6BF96319"/>
    <w:rsid w:val="6DE7D5EB"/>
    <w:rsid w:val="6E04FFBD"/>
    <w:rsid w:val="6ECA933E"/>
    <w:rsid w:val="6F1411FE"/>
    <w:rsid w:val="6F765311"/>
    <w:rsid w:val="70984664"/>
    <w:rsid w:val="70C0E751"/>
    <w:rsid w:val="711ABCAB"/>
    <w:rsid w:val="725155D3"/>
    <w:rsid w:val="734AC449"/>
    <w:rsid w:val="73C38D93"/>
    <w:rsid w:val="75341DCC"/>
    <w:rsid w:val="75F228C4"/>
    <w:rsid w:val="767C31BA"/>
    <w:rsid w:val="76AC4BB6"/>
    <w:rsid w:val="772AC849"/>
    <w:rsid w:val="78045063"/>
    <w:rsid w:val="788F05E4"/>
    <w:rsid w:val="78902108"/>
    <w:rsid w:val="79E171E1"/>
    <w:rsid w:val="7A035F63"/>
    <w:rsid w:val="7AB434F7"/>
    <w:rsid w:val="7ADEB035"/>
    <w:rsid w:val="7AE8C46B"/>
    <w:rsid w:val="7B3560B8"/>
    <w:rsid w:val="7BCACB62"/>
    <w:rsid w:val="7D64401B"/>
    <w:rsid w:val="7F70B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7ED04"/>
  <w15:chartTrackingRefBased/>
  <w15:docId w15:val="{CAED6CCB-48C2-4B81-BA18-3F0EF65E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2E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955F7"/>
    <w:pPr>
      <w:keepNext/>
      <w:keepLines/>
      <w:spacing w:before="480" w:after="0"/>
      <w:outlineLvl w:val="0"/>
    </w:pPr>
    <w:rPr>
      <w:rFonts w:ascii="Aptos Narrow" w:eastAsiaTheme="majorEastAsia" w:hAnsi="Aptos Narrow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1AF9"/>
    <w:pPr>
      <w:keepNext/>
      <w:keepLines/>
      <w:spacing w:before="200" w:after="0"/>
      <w:outlineLvl w:val="1"/>
    </w:pPr>
    <w:rPr>
      <w:rFonts w:ascii="Aptos Narrow" w:eastAsiaTheme="majorEastAsia" w:hAnsi="Aptos Narrow" w:cstheme="majorBidi"/>
      <w:b/>
      <w:bCs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03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55F7"/>
    <w:rPr>
      <w:rFonts w:ascii="Aptos Narrow" w:eastAsiaTheme="majorEastAsia" w:hAnsi="Aptos Narrow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71AF9"/>
    <w:rPr>
      <w:rFonts w:ascii="Aptos Narrow" w:eastAsiaTheme="majorEastAsia" w:hAnsi="Aptos Narrow" w:cstheme="majorBidi"/>
      <w:b/>
      <w:bCs/>
      <w:color w:val="000000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03C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rozdzia">
    <w:name w:val="rozdział"/>
    <w:basedOn w:val="Normalny"/>
    <w:link w:val="rozdziaZnak"/>
    <w:qFormat/>
    <w:rsid w:val="008622EA"/>
    <w:pPr>
      <w:jc w:val="both"/>
    </w:pPr>
    <w:rPr>
      <w:b/>
      <w:sz w:val="32"/>
    </w:rPr>
  </w:style>
  <w:style w:type="character" w:customStyle="1" w:styleId="rozdziaZnak">
    <w:name w:val="rozdział Znak"/>
    <w:basedOn w:val="Domylnaczcionkaakapitu"/>
    <w:link w:val="rozdzia"/>
    <w:rsid w:val="008622EA"/>
    <w:rPr>
      <w:b/>
      <w:sz w:val="32"/>
    </w:rPr>
  </w:style>
  <w:style w:type="paragraph" w:styleId="Akapitzlist">
    <w:name w:val="List Paragraph"/>
    <w:basedOn w:val="Normalny"/>
    <w:uiPriority w:val="34"/>
    <w:qFormat/>
    <w:rsid w:val="00A672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4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7E8"/>
  </w:style>
  <w:style w:type="paragraph" w:styleId="Stopka">
    <w:name w:val="footer"/>
    <w:basedOn w:val="Normalny"/>
    <w:link w:val="StopkaZnak"/>
    <w:uiPriority w:val="99"/>
    <w:unhideWhenUsed/>
    <w:rsid w:val="00C24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7E8"/>
  </w:style>
  <w:style w:type="paragraph" w:styleId="Poprawka">
    <w:name w:val="Revision"/>
    <w:hidden/>
    <w:uiPriority w:val="99"/>
    <w:semiHidden/>
    <w:rsid w:val="00AD64E5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59"/>
    <w:rsid w:val="00A01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01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0E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0E8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4D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4D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4D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3C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4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Jasnalistaakcent2">
    <w:name w:val="Light List Accent 2"/>
    <w:basedOn w:val="Standardowy"/>
    <w:uiPriority w:val="61"/>
    <w:rsid w:val="004403C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40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403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03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03CE"/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4403CE"/>
    <w:pPr>
      <w:spacing w:after="100"/>
      <w:ind w:left="660"/>
    </w:pPr>
  </w:style>
  <w:style w:type="paragraph" w:styleId="Spistreci1">
    <w:name w:val="toc 1"/>
    <w:basedOn w:val="Normalny"/>
    <w:next w:val="Normalny"/>
    <w:autoRedefine/>
    <w:uiPriority w:val="39"/>
    <w:unhideWhenUsed/>
    <w:rsid w:val="004403CE"/>
    <w:pPr>
      <w:tabs>
        <w:tab w:val="right" w:pos="9072"/>
      </w:tabs>
      <w:spacing w:after="100"/>
      <w:ind w:left="284" w:right="227" w:hanging="284"/>
      <w:jc w:val="both"/>
    </w:pPr>
    <w:rPr>
      <w:noProof/>
      <w:sz w:val="24"/>
      <w:szCs w:val="24"/>
    </w:rPr>
  </w:style>
  <w:style w:type="table" w:styleId="Kolorowasiatkaakcent3">
    <w:name w:val="Colorful Grid Accent 3"/>
    <w:basedOn w:val="Standardowy"/>
    <w:uiPriority w:val="73"/>
    <w:rsid w:val="004403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1">
    <w:name w:val="Colorful Grid Accent 1"/>
    <w:basedOn w:val="Standardowy"/>
    <w:uiPriority w:val="73"/>
    <w:rsid w:val="004403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Kolorowasiatka">
    <w:name w:val="Colorful Grid"/>
    <w:basedOn w:val="Standardowy"/>
    <w:uiPriority w:val="73"/>
    <w:rsid w:val="004403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2">
    <w:name w:val="Colorful Grid Accent 2"/>
    <w:basedOn w:val="Standardowy"/>
    <w:uiPriority w:val="73"/>
    <w:rsid w:val="004403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listaakcent5">
    <w:name w:val="Colorful List Accent 5"/>
    <w:basedOn w:val="Standardowy"/>
    <w:uiPriority w:val="72"/>
    <w:rsid w:val="004403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4403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Jasnecieniowanieakcent3">
    <w:name w:val="Light Shading Accent 3"/>
    <w:basedOn w:val="Standardowy"/>
    <w:uiPriority w:val="60"/>
    <w:rsid w:val="004403C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2">
    <w:name w:val="Light Shading Accent 2"/>
    <w:basedOn w:val="Standardowy"/>
    <w:uiPriority w:val="60"/>
    <w:rsid w:val="004403C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customStyle="1" w:styleId="A0E349F008B644AAB6A282E0D042D17E">
    <w:name w:val="A0E349F008B644AAB6A282E0D042D17E"/>
    <w:rsid w:val="004403CE"/>
    <w:pPr>
      <w:spacing w:after="200" w:line="276" w:lineRule="auto"/>
    </w:pPr>
    <w:rPr>
      <w:rFonts w:eastAsiaTheme="minorEastAsia"/>
      <w:lang w:eastAsia="pl-PL"/>
    </w:rPr>
  </w:style>
  <w:style w:type="table" w:styleId="redniecieniowanie1akcent4">
    <w:name w:val="Medium Shading 1 Accent 4"/>
    <w:basedOn w:val="Standardowy"/>
    <w:uiPriority w:val="63"/>
    <w:rsid w:val="004403CE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4403CE"/>
    <w:rPr>
      <w:color w:val="954F72"/>
      <w:u w:val="single"/>
    </w:rPr>
  </w:style>
  <w:style w:type="paragraph" w:customStyle="1" w:styleId="msonormal0">
    <w:name w:val="msonormal"/>
    <w:basedOn w:val="Normalny"/>
    <w:rsid w:val="0044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440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440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4403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4403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4403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4403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440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440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440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440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D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D80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2465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465A5"/>
    <w:rPr>
      <w:rFonts w:ascii="Arial" w:eastAsia="Arial" w:hAnsi="Arial" w:cs="Arial"/>
      <w:sz w:val="20"/>
      <w:szCs w:val="20"/>
    </w:rPr>
  </w:style>
  <w:style w:type="paragraph" w:customStyle="1" w:styleId="Styl1">
    <w:name w:val="Styl1"/>
    <w:basedOn w:val="rozdzia"/>
    <w:link w:val="Styl1Znak"/>
    <w:qFormat/>
    <w:rsid w:val="00334D70"/>
    <w:pPr>
      <w:spacing w:after="480"/>
    </w:pPr>
    <w:rPr>
      <w:rFonts w:ascii="Aptos Narrow" w:hAnsi="Aptos Narrow"/>
    </w:rPr>
  </w:style>
  <w:style w:type="character" w:customStyle="1" w:styleId="Styl1Znak">
    <w:name w:val="Styl1 Znak"/>
    <w:basedOn w:val="rozdziaZnak"/>
    <w:link w:val="Styl1"/>
    <w:rsid w:val="00334D70"/>
    <w:rPr>
      <w:rFonts w:ascii="Aptos Narrow" w:hAnsi="Aptos Narrow"/>
      <w:b/>
      <w:sz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D2E52"/>
    <w:pPr>
      <w:spacing w:before="240" w:line="259" w:lineRule="auto"/>
      <w:outlineLvl w:val="9"/>
    </w:pPr>
    <w:rPr>
      <w:b w:val="0"/>
      <w:bCs w:val="0"/>
      <w:sz w:val="32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0D2E52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8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17941-ADCA-45BC-9DC6-B87F3C52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4686</Words>
  <Characters>28122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Hołasek RCZKL</dc:creator>
  <cp:keywords/>
  <dc:description/>
  <cp:lastModifiedBy>Monika Lesiak-Mańka RCZKL</cp:lastModifiedBy>
  <cp:revision>13</cp:revision>
  <cp:lastPrinted>2025-06-13T13:31:00Z</cp:lastPrinted>
  <dcterms:created xsi:type="dcterms:W3CDTF">2025-06-13T12:58:00Z</dcterms:created>
  <dcterms:modified xsi:type="dcterms:W3CDTF">2025-06-16T08:07:00Z</dcterms:modified>
</cp:coreProperties>
</file>