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65626" w14:textId="77777777" w:rsidR="002E4739" w:rsidRPr="008E6713" w:rsidRDefault="002E4739" w:rsidP="00C341BB">
      <w:pPr>
        <w:jc w:val="center"/>
        <w:rPr>
          <w:b/>
          <w:bCs/>
          <w:lang w:val="en-GB"/>
        </w:rPr>
      </w:pPr>
      <w:r w:rsidRPr="008E6713">
        <w:rPr>
          <w:b/>
          <w:bCs/>
          <w:lang w:val="en-GB"/>
        </w:rPr>
        <w:t>REGULATIONS GOVERNING DONATIONS</w:t>
      </w:r>
    </w:p>
    <w:p w14:paraId="5F8B0996" w14:textId="7ED63FEF" w:rsidR="00C341BB" w:rsidRPr="008E6713" w:rsidRDefault="002E4739" w:rsidP="00C341BB">
      <w:pPr>
        <w:jc w:val="center"/>
        <w:rPr>
          <w:b/>
          <w:bCs/>
          <w:lang w:val="en-GB"/>
        </w:rPr>
      </w:pPr>
      <w:r w:rsidRPr="008E6713">
        <w:rPr>
          <w:b/>
          <w:bCs/>
          <w:lang w:val="en-GB"/>
        </w:rPr>
        <w:t xml:space="preserve"> for the statutory purposes of Lodz University of Technology and the issuance of commemorative vouchers featuring the images of the TUL Rectors</w:t>
      </w:r>
    </w:p>
    <w:p w14:paraId="422166D4" w14:textId="599B043A" w:rsidR="000E0949" w:rsidRPr="008E6713" w:rsidRDefault="000E0949" w:rsidP="00C341BB">
      <w:pPr>
        <w:jc w:val="center"/>
        <w:rPr>
          <w:b/>
          <w:bCs/>
          <w:lang w:val="en-GB"/>
        </w:rPr>
      </w:pPr>
      <w:r w:rsidRPr="008E6713">
        <w:rPr>
          <w:b/>
          <w:bCs/>
          <w:lang w:val="en-GB"/>
        </w:rPr>
        <w:t xml:space="preserve">§ 1. </w:t>
      </w:r>
      <w:r w:rsidR="002E4739" w:rsidRPr="008E6713">
        <w:rPr>
          <w:b/>
          <w:bCs/>
          <w:lang w:val="en-GB"/>
        </w:rPr>
        <w:t xml:space="preserve">General </w:t>
      </w:r>
      <w:r w:rsidR="00B32522" w:rsidRPr="008E6713">
        <w:rPr>
          <w:b/>
          <w:bCs/>
          <w:lang w:val="en-GB"/>
        </w:rPr>
        <w:t>P</w:t>
      </w:r>
      <w:r w:rsidR="002E4739" w:rsidRPr="008E6713">
        <w:rPr>
          <w:b/>
          <w:bCs/>
          <w:lang w:val="en-GB"/>
        </w:rPr>
        <w:t>rovisions</w:t>
      </w:r>
    </w:p>
    <w:p w14:paraId="1A88D1C3" w14:textId="77777777" w:rsidR="00C341BB" w:rsidRPr="008E6713" w:rsidRDefault="00C341BB" w:rsidP="00C341BB">
      <w:pPr>
        <w:jc w:val="center"/>
        <w:rPr>
          <w:b/>
          <w:bCs/>
          <w:lang w:val="en-GB"/>
        </w:rPr>
      </w:pPr>
    </w:p>
    <w:p w14:paraId="1672A4C4" w14:textId="176DFAC0" w:rsidR="000E0949" w:rsidRPr="008E6713" w:rsidRDefault="002E4739" w:rsidP="001868E8">
      <w:pPr>
        <w:numPr>
          <w:ilvl w:val="0"/>
          <w:numId w:val="1"/>
        </w:numPr>
        <w:jc w:val="both"/>
        <w:rPr>
          <w:lang w:val="en-GB"/>
        </w:rPr>
      </w:pPr>
      <w:r w:rsidRPr="008E6713">
        <w:rPr>
          <w:lang w:val="en-GB"/>
        </w:rPr>
        <w:t xml:space="preserve">The recipient of the donation is Lodz University of Technology, with its registered office in </w:t>
      </w:r>
      <w:r w:rsidR="008E6713">
        <w:rPr>
          <w:lang w:val="en-GB"/>
        </w:rPr>
        <w:t>Łódź</w:t>
      </w:r>
      <w:r w:rsidRPr="008E6713">
        <w:rPr>
          <w:lang w:val="en-GB"/>
        </w:rPr>
        <w:t xml:space="preserve">, at 116 </w:t>
      </w:r>
      <w:r w:rsidR="008E6713">
        <w:rPr>
          <w:lang w:val="en-GB"/>
        </w:rPr>
        <w:t xml:space="preserve">ul. </w:t>
      </w:r>
      <w:r w:rsidRPr="008E6713">
        <w:rPr>
          <w:lang w:val="en-GB"/>
        </w:rPr>
        <w:t>Żeromskiego , REGON: 000001583, NIP: 727 002 18 95.</w:t>
      </w:r>
    </w:p>
    <w:p w14:paraId="4A28CFCC" w14:textId="285A8009" w:rsidR="002E4739" w:rsidRPr="008E6713" w:rsidRDefault="002E4739" w:rsidP="002E4739">
      <w:pPr>
        <w:numPr>
          <w:ilvl w:val="0"/>
          <w:numId w:val="1"/>
        </w:numPr>
        <w:jc w:val="both"/>
        <w:rPr>
          <w:lang w:val="en-GB"/>
        </w:rPr>
      </w:pPr>
      <w:r w:rsidRPr="008E6713">
        <w:rPr>
          <w:lang w:val="en-GB"/>
        </w:rPr>
        <w:t>Donations received shall be used exclusively to pursue the University's statutory objectives, including its promotion and the development of its academic identity</w:t>
      </w:r>
      <w:r w:rsidR="000E0949" w:rsidRPr="008E6713">
        <w:rPr>
          <w:lang w:val="en-GB"/>
        </w:rPr>
        <w:t>.</w:t>
      </w:r>
    </w:p>
    <w:p w14:paraId="7B33922A" w14:textId="77777777" w:rsidR="002E4739" w:rsidRPr="008E6713" w:rsidRDefault="002E4739" w:rsidP="002E4739">
      <w:pPr>
        <w:numPr>
          <w:ilvl w:val="0"/>
          <w:numId w:val="1"/>
        </w:numPr>
        <w:jc w:val="both"/>
        <w:rPr>
          <w:lang w:val="en-GB"/>
        </w:rPr>
      </w:pPr>
      <w:r w:rsidRPr="008E6713">
        <w:rPr>
          <w:lang w:val="en-GB"/>
        </w:rPr>
        <w:t>Any natural person, legal entity or organisational unit without legal personality may act as a Donor. A minor or a person lacking full legal capacity may make a donation with the consent of their statutory representative.</w:t>
      </w:r>
    </w:p>
    <w:p w14:paraId="2CD89AFE" w14:textId="7E620647" w:rsidR="002E4739" w:rsidRPr="008E6713" w:rsidRDefault="002E4739" w:rsidP="002E4739">
      <w:pPr>
        <w:numPr>
          <w:ilvl w:val="0"/>
          <w:numId w:val="1"/>
        </w:numPr>
        <w:jc w:val="both"/>
        <w:rPr>
          <w:lang w:val="en-GB"/>
        </w:rPr>
      </w:pPr>
      <w:r w:rsidRPr="008E6713">
        <w:rPr>
          <w:lang w:val="en-GB"/>
        </w:rPr>
        <w:t>The making of a donation is entirely voluntary.</w:t>
      </w:r>
    </w:p>
    <w:p w14:paraId="77F3EEFD" w14:textId="1197D67F" w:rsidR="002E4739" w:rsidRPr="008E6713" w:rsidRDefault="002E4739" w:rsidP="002E4739">
      <w:pPr>
        <w:numPr>
          <w:ilvl w:val="0"/>
          <w:numId w:val="1"/>
        </w:numPr>
        <w:jc w:val="both"/>
        <w:rPr>
          <w:lang w:val="en-GB"/>
        </w:rPr>
      </w:pPr>
      <w:r w:rsidRPr="008E6713">
        <w:rPr>
          <w:lang w:val="en-GB"/>
        </w:rPr>
        <w:t>In recognition of their support for the University's statutory objectives, the Donor may receive a commemorative voucher featuring the images of the Rectors of Lodz University of Technology.</w:t>
      </w:r>
    </w:p>
    <w:p w14:paraId="6F7A0B7B" w14:textId="1A5160AA" w:rsidR="00106951" w:rsidRPr="008E6713" w:rsidRDefault="002E4739" w:rsidP="002E4739">
      <w:pPr>
        <w:numPr>
          <w:ilvl w:val="0"/>
          <w:numId w:val="1"/>
        </w:numPr>
        <w:jc w:val="both"/>
        <w:rPr>
          <w:lang w:val="en-GB"/>
        </w:rPr>
      </w:pPr>
      <w:r w:rsidRPr="008E6713">
        <w:rPr>
          <w:lang w:val="en-GB"/>
        </w:rPr>
        <w:t>The Recipient reserves the right to refuse a donation, in particular where its acceptance could violate applicable laws and regulations, including those concerning international sanctions, or adversely affect the University's reputation. In such cases, the donated funds shall be returned to the bank account from which they were transferred</w:t>
      </w:r>
      <w:r w:rsidR="00106951" w:rsidRPr="008E6713">
        <w:rPr>
          <w:lang w:val="en-GB"/>
        </w:rPr>
        <w:t>.</w:t>
      </w:r>
    </w:p>
    <w:p w14:paraId="70B48B2D" w14:textId="77777777" w:rsidR="00106951" w:rsidRPr="008E6713" w:rsidRDefault="00106951" w:rsidP="00C341BB">
      <w:pPr>
        <w:ind w:left="360"/>
        <w:jc w:val="both"/>
        <w:rPr>
          <w:lang w:val="en-GB"/>
        </w:rPr>
      </w:pPr>
    </w:p>
    <w:p w14:paraId="692C95DA" w14:textId="67EB571C" w:rsidR="000E0949" w:rsidRPr="008E6713" w:rsidRDefault="000E0949" w:rsidP="00C341BB">
      <w:pPr>
        <w:jc w:val="center"/>
        <w:rPr>
          <w:b/>
          <w:bCs/>
          <w:lang w:val="en-GB"/>
        </w:rPr>
      </w:pPr>
      <w:r w:rsidRPr="008E6713">
        <w:rPr>
          <w:b/>
          <w:bCs/>
          <w:lang w:val="en-GB"/>
        </w:rPr>
        <w:t xml:space="preserve">§ 2. </w:t>
      </w:r>
      <w:r w:rsidR="00000D82" w:rsidRPr="008E6713">
        <w:rPr>
          <w:b/>
          <w:bCs/>
          <w:lang w:val="en-GB"/>
        </w:rPr>
        <w:t>Rules for Making Donations and Issuing Commemorative Vouchers</w:t>
      </w:r>
    </w:p>
    <w:p w14:paraId="68B31F6D" w14:textId="77777777" w:rsidR="00C341BB" w:rsidRPr="008E6713" w:rsidRDefault="00C341BB" w:rsidP="00C341BB">
      <w:pPr>
        <w:jc w:val="center"/>
        <w:rPr>
          <w:b/>
          <w:bCs/>
          <w:lang w:val="en-GB"/>
        </w:rPr>
      </w:pPr>
    </w:p>
    <w:p w14:paraId="6E7DC8F3" w14:textId="46C85646" w:rsidR="000E0949" w:rsidRPr="008E6713" w:rsidRDefault="00000D82" w:rsidP="00340613">
      <w:pPr>
        <w:numPr>
          <w:ilvl w:val="0"/>
          <w:numId w:val="2"/>
        </w:numPr>
        <w:jc w:val="both"/>
        <w:rPr>
          <w:lang w:val="en-GB"/>
        </w:rPr>
      </w:pPr>
      <w:r w:rsidRPr="008E6713">
        <w:rPr>
          <w:lang w:val="en-GB"/>
        </w:rPr>
        <w:t>Donations shall be made exclusively by cashless payment, by bank transfer to the University's bank account: 69 1240 3028 1111 0011 6834 7699. By making the transfer, the Donor declares their intention to make a donation to Lodz University of Technology.</w:t>
      </w:r>
    </w:p>
    <w:p w14:paraId="6A92FCAC" w14:textId="5852B6E3" w:rsidR="000E0949" w:rsidRPr="008E6713" w:rsidRDefault="00000D82" w:rsidP="00C341BB">
      <w:pPr>
        <w:numPr>
          <w:ilvl w:val="0"/>
          <w:numId w:val="2"/>
        </w:numPr>
        <w:jc w:val="both"/>
        <w:rPr>
          <w:lang w:val="en-GB"/>
        </w:rPr>
      </w:pPr>
      <w:r w:rsidRPr="008E6713">
        <w:rPr>
          <w:lang w:val="en-GB"/>
        </w:rPr>
        <w:t xml:space="preserve">The bank transfer title shall state: “Donation for statutory purposes”. The Donor may additionally include their first and last name or the name of their organisation in the transfer </w:t>
      </w:r>
      <w:r w:rsidR="008E6713">
        <w:rPr>
          <w:lang w:val="en-GB"/>
        </w:rPr>
        <w:t>title</w:t>
      </w:r>
      <w:r w:rsidRPr="008E6713">
        <w:rPr>
          <w:lang w:val="en-GB"/>
        </w:rPr>
        <w:t>.</w:t>
      </w:r>
    </w:p>
    <w:p w14:paraId="7E65E3BF" w14:textId="2C4C9733" w:rsidR="00106951" w:rsidRPr="008E6713" w:rsidRDefault="00000D82" w:rsidP="00106951">
      <w:pPr>
        <w:numPr>
          <w:ilvl w:val="0"/>
          <w:numId w:val="2"/>
        </w:numPr>
        <w:jc w:val="both"/>
        <w:rPr>
          <w:lang w:val="en-GB"/>
        </w:rPr>
      </w:pPr>
      <w:r w:rsidRPr="008E6713">
        <w:rPr>
          <w:lang w:val="en-GB"/>
        </w:rPr>
        <w:t>In recognition of a one-time donation equal to or exceeding PLN 100.00, the Recipient may give the Donor one commemorative voucher featuring the images of the Rectors of Lodz University of Technology. The decision to issue a voucher is discretionary and subject to organisational considerations. The number of vouchers is limited. No more than one voucher shall be issued for a single donation, regardless of its amount. Donations made through separate bank transfers shall not be aggregated.</w:t>
      </w:r>
    </w:p>
    <w:p w14:paraId="25DF1EAF" w14:textId="30416820" w:rsidR="00106951" w:rsidRPr="008E6713" w:rsidRDefault="00000D82" w:rsidP="00106951">
      <w:pPr>
        <w:numPr>
          <w:ilvl w:val="0"/>
          <w:numId w:val="2"/>
        </w:numPr>
        <w:jc w:val="both"/>
        <w:rPr>
          <w:lang w:val="en-GB"/>
        </w:rPr>
      </w:pPr>
      <w:r w:rsidRPr="008E6713">
        <w:rPr>
          <w:lang w:val="en-GB"/>
        </w:rPr>
        <w:t>The issuance of a voucher does not constitute consideration in return for the donation or a condition for making the donation. Failure to issue a voucher, in particular due to the exhaustion of available stock, shall not constitute grounds for requesting a refund of the donation.</w:t>
      </w:r>
    </w:p>
    <w:p w14:paraId="23F44FFE" w14:textId="7BA8EE2C" w:rsidR="000E0949" w:rsidRPr="008E6713" w:rsidRDefault="000E0949" w:rsidP="00C341BB">
      <w:pPr>
        <w:ind w:left="720"/>
        <w:jc w:val="both"/>
        <w:rPr>
          <w:lang w:val="en-GB"/>
        </w:rPr>
      </w:pPr>
    </w:p>
    <w:p w14:paraId="66C5631D" w14:textId="34F485C0" w:rsidR="00106951" w:rsidRPr="008E6713" w:rsidRDefault="00000D82" w:rsidP="00106951">
      <w:pPr>
        <w:numPr>
          <w:ilvl w:val="0"/>
          <w:numId w:val="2"/>
        </w:numPr>
        <w:jc w:val="both"/>
        <w:rPr>
          <w:lang w:val="en-GB"/>
        </w:rPr>
      </w:pPr>
      <w:r w:rsidRPr="008E6713">
        <w:rPr>
          <w:lang w:val="en-GB"/>
        </w:rPr>
        <w:t>The funds transferred constitute a donation within the meaning of the provisions of the Polish Civil Code and are non-refundable, subject to the provisions of generally applicable law.</w:t>
      </w:r>
    </w:p>
    <w:p w14:paraId="0A07CACA" w14:textId="4BED6337" w:rsidR="001868E8" w:rsidRPr="008E6713" w:rsidRDefault="00000D82" w:rsidP="00106951">
      <w:pPr>
        <w:numPr>
          <w:ilvl w:val="0"/>
          <w:numId w:val="2"/>
        </w:numPr>
        <w:jc w:val="both"/>
        <w:rPr>
          <w:lang w:val="en-GB"/>
        </w:rPr>
      </w:pPr>
      <w:r w:rsidRPr="008E6713">
        <w:rPr>
          <w:lang w:val="en-GB"/>
        </w:rPr>
        <w:t>The commemorative voucher is purely symbolic in nature. It has no monetary value, is non-exchangeable, does not serve as a means of payment or a gift voucher, does not entitle the holder to any benefits and does not constitute consideration equivalent to the donation.</w:t>
      </w:r>
    </w:p>
    <w:p w14:paraId="077536FA" w14:textId="34AC6230" w:rsidR="000E0949" w:rsidRPr="008E6713" w:rsidRDefault="00000D82" w:rsidP="001868E8">
      <w:pPr>
        <w:numPr>
          <w:ilvl w:val="0"/>
          <w:numId w:val="2"/>
        </w:numPr>
        <w:jc w:val="both"/>
        <w:rPr>
          <w:lang w:val="en-GB"/>
        </w:rPr>
      </w:pPr>
      <w:r w:rsidRPr="008E6713">
        <w:rPr>
          <w:lang w:val="en-GB"/>
        </w:rPr>
        <w:t xml:space="preserve">Commemorative vouchers shall be issued in person at the Lodz University of Technology Shop (Zatoka Sportu, 10 </w:t>
      </w:r>
      <w:r w:rsidR="008E6713">
        <w:rPr>
          <w:lang w:val="en-GB"/>
        </w:rPr>
        <w:t>A</w:t>
      </w:r>
      <w:r w:rsidRPr="008E6713">
        <w:rPr>
          <w:lang w:val="en-GB"/>
        </w:rPr>
        <w:t>l. Politechniki, 93-590 Łódź)</w:t>
      </w:r>
      <w:r w:rsidR="008E6713">
        <w:rPr>
          <w:lang w:val="en-GB"/>
        </w:rPr>
        <w:t>.</w:t>
      </w:r>
    </w:p>
    <w:p w14:paraId="61E007A9" w14:textId="22442758" w:rsidR="0075299B" w:rsidRPr="008E6713" w:rsidRDefault="00340613" w:rsidP="00340613">
      <w:pPr>
        <w:pStyle w:val="Akapitzlist"/>
        <w:numPr>
          <w:ilvl w:val="0"/>
          <w:numId w:val="2"/>
        </w:numPr>
        <w:jc w:val="both"/>
        <w:rPr>
          <w:lang w:val="en-GB"/>
        </w:rPr>
      </w:pPr>
      <w:r w:rsidRPr="008E6713">
        <w:rPr>
          <w:lang w:val="en-GB"/>
        </w:rPr>
        <w:t xml:space="preserve"> </w:t>
      </w:r>
      <w:r w:rsidR="00000D82" w:rsidRPr="008E6713">
        <w:rPr>
          <w:lang w:val="en-GB"/>
        </w:rPr>
        <w:t>For the purpose of identifying the donation, the Donor must present, when collecting the commemorative voucher at the Lodz University of Technology Shop referred to in paragraph 7, a paper or electronic confirmation of the bank transfer meeting the requirements specified in paragraphs 2 and 3</w:t>
      </w:r>
      <w:r w:rsidR="000E0949" w:rsidRPr="008E6713">
        <w:rPr>
          <w:lang w:val="en-GB"/>
        </w:rPr>
        <w:t>.</w:t>
      </w:r>
    </w:p>
    <w:p w14:paraId="61D51D29" w14:textId="77777777" w:rsidR="00C341BB" w:rsidRPr="008E6713" w:rsidRDefault="00C341BB" w:rsidP="00C341BB">
      <w:pPr>
        <w:pStyle w:val="Akapitzlist"/>
        <w:jc w:val="both"/>
        <w:rPr>
          <w:lang w:val="en-GB"/>
        </w:rPr>
      </w:pPr>
    </w:p>
    <w:p w14:paraId="0CD4FA91" w14:textId="39986A00" w:rsidR="0025509E" w:rsidRPr="008E6713" w:rsidRDefault="00000D82" w:rsidP="0025509E">
      <w:pPr>
        <w:pStyle w:val="Akapitzlist"/>
        <w:numPr>
          <w:ilvl w:val="0"/>
          <w:numId w:val="2"/>
        </w:numPr>
        <w:jc w:val="both"/>
        <w:rPr>
          <w:lang w:val="en-GB"/>
        </w:rPr>
      </w:pPr>
      <w:r w:rsidRPr="008E6713">
        <w:rPr>
          <w:lang w:val="en-GB"/>
        </w:rPr>
        <w:t>The issuance of each voucher shall be recorded in a register containing the date and amount of the donation and the date on which the voucher was issued. One voucher shall be issued per donation.</w:t>
      </w:r>
    </w:p>
    <w:p w14:paraId="7CB82031" w14:textId="77777777" w:rsidR="00C341BB" w:rsidRPr="008E6713" w:rsidRDefault="00C341BB" w:rsidP="00C341BB">
      <w:pPr>
        <w:pStyle w:val="Akapitzlist"/>
        <w:jc w:val="both"/>
        <w:rPr>
          <w:lang w:val="en-GB"/>
        </w:rPr>
      </w:pPr>
    </w:p>
    <w:p w14:paraId="619D55CE" w14:textId="4E34485C" w:rsidR="0025509E" w:rsidRPr="008E6713" w:rsidRDefault="00000D82" w:rsidP="0025509E">
      <w:pPr>
        <w:pStyle w:val="Akapitzlist"/>
        <w:numPr>
          <w:ilvl w:val="0"/>
          <w:numId w:val="2"/>
        </w:numPr>
        <w:jc w:val="both"/>
        <w:rPr>
          <w:lang w:val="en-GB"/>
        </w:rPr>
      </w:pPr>
      <w:r w:rsidRPr="008E6713">
        <w:rPr>
          <w:lang w:val="en-GB"/>
        </w:rPr>
        <w:t>The voucher may be collected within one month from the date on which the bank transfer was made. After this period, the right to collect the voucher shall expire</w:t>
      </w:r>
      <w:r w:rsidR="0025509E" w:rsidRPr="008E6713">
        <w:rPr>
          <w:lang w:val="en-GB"/>
        </w:rPr>
        <w:t>.</w:t>
      </w:r>
    </w:p>
    <w:p w14:paraId="33C043F4" w14:textId="77777777" w:rsidR="00C341BB" w:rsidRPr="008E6713" w:rsidRDefault="00C341BB" w:rsidP="00C341BB">
      <w:pPr>
        <w:pStyle w:val="Akapitzlist"/>
        <w:jc w:val="both"/>
        <w:rPr>
          <w:lang w:val="en-GB"/>
        </w:rPr>
      </w:pPr>
    </w:p>
    <w:p w14:paraId="6BF1A476" w14:textId="6DA5B402" w:rsidR="0025509E" w:rsidRPr="008E6713" w:rsidRDefault="00000D82" w:rsidP="0025509E">
      <w:pPr>
        <w:pStyle w:val="Akapitzlist"/>
        <w:numPr>
          <w:ilvl w:val="0"/>
          <w:numId w:val="2"/>
        </w:numPr>
        <w:jc w:val="both"/>
        <w:rPr>
          <w:lang w:val="en-GB"/>
        </w:rPr>
      </w:pPr>
      <w:r w:rsidRPr="008E6713">
        <w:rPr>
          <w:lang w:val="en-GB"/>
        </w:rPr>
        <w:t>Questions and complaints concerning donations and the issuance of vouchers may be sent to the following e-mail address: promocja@info.p.lodz.pl. Complaints shall be considered within 14 days of receipt.</w:t>
      </w:r>
    </w:p>
    <w:p w14:paraId="35336206" w14:textId="77777777" w:rsidR="0025509E" w:rsidRPr="008E6713" w:rsidRDefault="0025509E" w:rsidP="00C341BB">
      <w:pPr>
        <w:pStyle w:val="Akapitzlist"/>
        <w:jc w:val="both"/>
        <w:rPr>
          <w:lang w:val="en-GB"/>
        </w:rPr>
      </w:pPr>
    </w:p>
    <w:p w14:paraId="2AC8DF39" w14:textId="10E1BF52" w:rsidR="00340613" w:rsidRPr="008E6713" w:rsidRDefault="00340613" w:rsidP="00C341BB">
      <w:pPr>
        <w:jc w:val="center"/>
        <w:rPr>
          <w:b/>
          <w:bCs/>
          <w:lang w:val="en-GB"/>
        </w:rPr>
      </w:pPr>
      <w:r w:rsidRPr="008E6713">
        <w:rPr>
          <w:b/>
          <w:bCs/>
          <w:lang w:val="en-GB"/>
        </w:rPr>
        <w:t xml:space="preserve">§ 3 </w:t>
      </w:r>
      <w:r w:rsidR="00000D82" w:rsidRPr="008E6713">
        <w:rPr>
          <w:b/>
          <w:bCs/>
          <w:lang w:val="en-GB"/>
        </w:rPr>
        <w:t>Personal Data Protection</w:t>
      </w:r>
    </w:p>
    <w:p w14:paraId="713B58E7" w14:textId="77777777" w:rsidR="00C341BB" w:rsidRPr="008E6713" w:rsidRDefault="00C341BB" w:rsidP="00C341BB">
      <w:pPr>
        <w:jc w:val="center"/>
        <w:rPr>
          <w:b/>
          <w:bCs/>
          <w:lang w:val="en-GB"/>
        </w:rPr>
      </w:pPr>
    </w:p>
    <w:p w14:paraId="344D5134" w14:textId="7A4B9F8C" w:rsidR="002406D4" w:rsidRPr="008E6713" w:rsidRDefault="00000D82" w:rsidP="002406D4">
      <w:pPr>
        <w:spacing w:after="0" w:line="240" w:lineRule="auto"/>
        <w:jc w:val="both"/>
        <w:rPr>
          <w:lang w:val="en-GB"/>
        </w:rPr>
      </w:pPr>
      <w:r w:rsidRPr="008E6713">
        <w:rPr>
          <w:lang w:val="en-GB"/>
        </w:rPr>
        <w:t>Pursuant to Article 13 of Regulation (EU) 2016/679 of the European Parliament and of the Council (the “GDPR”), we hereby inform you that</w:t>
      </w:r>
      <w:r w:rsidR="002406D4" w:rsidRPr="008E6713">
        <w:rPr>
          <w:lang w:val="en-GB"/>
        </w:rPr>
        <w:t>:</w:t>
      </w:r>
    </w:p>
    <w:p w14:paraId="0EB64F7F" w14:textId="77777777" w:rsidR="00C341BB" w:rsidRPr="008E6713" w:rsidRDefault="00C341BB" w:rsidP="002406D4">
      <w:pPr>
        <w:spacing w:after="0" w:line="240" w:lineRule="auto"/>
        <w:jc w:val="both"/>
        <w:rPr>
          <w:lang w:val="en-GB"/>
        </w:rPr>
      </w:pPr>
    </w:p>
    <w:p w14:paraId="153112B5" w14:textId="32F3C04D" w:rsidR="002406D4" w:rsidRPr="008E6713" w:rsidRDefault="00000D82" w:rsidP="002406D4">
      <w:pPr>
        <w:numPr>
          <w:ilvl w:val="0"/>
          <w:numId w:val="4"/>
        </w:numPr>
        <w:spacing w:after="0" w:line="240" w:lineRule="auto"/>
        <w:jc w:val="both"/>
        <w:rPr>
          <w:lang w:val="en-GB"/>
        </w:rPr>
      </w:pPr>
      <w:r w:rsidRPr="008E6713">
        <w:rPr>
          <w:lang w:val="en-GB"/>
        </w:rPr>
        <w:t xml:space="preserve">The controller of personal data is Lodz University of Technology, with its registered office in Lodz at </w:t>
      </w:r>
      <w:r w:rsidR="008E6713">
        <w:rPr>
          <w:lang w:val="en-GB"/>
        </w:rPr>
        <w:t xml:space="preserve">ul. </w:t>
      </w:r>
      <w:r w:rsidRPr="008E6713">
        <w:rPr>
          <w:lang w:val="en-GB"/>
        </w:rPr>
        <w:t xml:space="preserve">Żeromskiego </w:t>
      </w:r>
      <w:r w:rsidR="008E6713">
        <w:rPr>
          <w:lang w:val="en-GB"/>
        </w:rPr>
        <w:t>116</w:t>
      </w:r>
      <w:r w:rsidRPr="008E6713">
        <w:rPr>
          <w:lang w:val="en-GB"/>
        </w:rPr>
        <w:t>, represented by the Rector</w:t>
      </w:r>
      <w:r w:rsidR="002406D4" w:rsidRPr="008E6713">
        <w:rPr>
          <w:lang w:val="en-GB"/>
        </w:rPr>
        <w:t>.</w:t>
      </w:r>
    </w:p>
    <w:p w14:paraId="16A762ED" w14:textId="3E9C602C" w:rsidR="002406D4" w:rsidRPr="008E6713" w:rsidRDefault="00000D82" w:rsidP="002406D4">
      <w:pPr>
        <w:numPr>
          <w:ilvl w:val="0"/>
          <w:numId w:val="4"/>
        </w:numPr>
        <w:spacing w:after="0" w:line="240" w:lineRule="auto"/>
        <w:jc w:val="both"/>
        <w:rPr>
          <w:lang w:val="en-GB"/>
        </w:rPr>
      </w:pPr>
      <w:r w:rsidRPr="008E6713">
        <w:rPr>
          <w:lang w:val="en-GB"/>
        </w:rPr>
        <w:t>The Data Protection Officer may be contacted by e-mail at: iod@p.lodz.pl.</w:t>
      </w:r>
    </w:p>
    <w:p w14:paraId="2E8AE847" w14:textId="4C251A25" w:rsidR="002406D4" w:rsidRPr="008E6713" w:rsidRDefault="00000D82" w:rsidP="002406D4">
      <w:pPr>
        <w:numPr>
          <w:ilvl w:val="0"/>
          <w:numId w:val="4"/>
        </w:numPr>
        <w:spacing w:after="0" w:line="240" w:lineRule="auto"/>
        <w:jc w:val="both"/>
        <w:rPr>
          <w:lang w:val="en-GB"/>
        </w:rPr>
      </w:pPr>
      <w:r w:rsidRPr="008E6713">
        <w:rPr>
          <w:lang w:val="en-GB"/>
        </w:rPr>
        <w:t>Donors' personal data shall be processed for the following purposes:</w:t>
      </w:r>
    </w:p>
    <w:p w14:paraId="21FDBEE4" w14:textId="47A6924E" w:rsidR="002406D4" w:rsidRPr="008E6713" w:rsidRDefault="00000D82" w:rsidP="002406D4">
      <w:pPr>
        <w:numPr>
          <w:ilvl w:val="0"/>
          <w:numId w:val="5"/>
        </w:numPr>
        <w:spacing w:after="0" w:line="240" w:lineRule="auto"/>
        <w:jc w:val="both"/>
        <w:rPr>
          <w:lang w:val="en-GB"/>
        </w:rPr>
      </w:pPr>
      <w:r w:rsidRPr="008E6713">
        <w:rPr>
          <w:lang w:val="en-GB"/>
        </w:rPr>
        <w:t>administering donations made for the University's statutory purposes</w:t>
      </w:r>
      <w:r w:rsidR="002406D4" w:rsidRPr="008E6713">
        <w:rPr>
          <w:lang w:val="en-GB"/>
        </w:rPr>
        <w:t>,</w:t>
      </w:r>
    </w:p>
    <w:p w14:paraId="1E90F52A" w14:textId="7EAFA9BF" w:rsidR="002406D4" w:rsidRPr="008E6713" w:rsidRDefault="00000D82" w:rsidP="002406D4">
      <w:pPr>
        <w:numPr>
          <w:ilvl w:val="0"/>
          <w:numId w:val="5"/>
        </w:numPr>
        <w:spacing w:after="0" w:line="240" w:lineRule="auto"/>
        <w:jc w:val="both"/>
        <w:rPr>
          <w:lang w:val="en-GB"/>
        </w:rPr>
      </w:pPr>
      <w:r w:rsidRPr="008E6713">
        <w:rPr>
          <w:lang w:val="en-GB"/>
        </w:rPr>
        <w:t>issuing commemorative vouchers</w:t>
      </w:r>
      <w:r w:rsidR="002406D4" w:rsidRPr="008E6713">
        <w:rPr>
          <w:lang w:val="en-GB"/>
        </w:rPr>
        <w:t>,</w:t>
      </w:r>
    </w:p>
    <w:p w14:paraId="3A1A18E9" w14:textId="4122DF4B" w:rsidR="002406D4" w:rsidRPr="008E6713" w:rsidRDefault="00000D82" w:rsidP="002406D4">
      <w:pPr>
        <w:numPr>
          <w:ilvl w:val="0"/>
          <w:numId w:val="5"/>
        </w:numPr>
        <w:spacing w:after="0" w:line="240" w:lineRule="auto"/>
        <w:jc w:val="both"/>
        <w:rPr>
          <w:lang w:val="en-GB"/>
        </w:rPr>
      </w:pPr>
      <w:r w:rsidRPr="008E6713">
        <w:rPr>
          <w:lang w:val="en-GB"/>
        </w:rPr>
        <w:t>maintaining accounting and financial records</w:t>
      </w:r>
      <w:r w:rsidR="008E6713">
        <w:rPr>
          <w:lang w:val="en-GB"/>
        </w:rPr>
        <w:t>,</w:t>
      </w:r>
    </w:p>
    <w:p w14:paraId="56C756A8" w14:textId="1603F804" w:rsidR="0025509E" w:rsidRPr="008E6713" w:rsidRDefault="00000D82" w:rsidP="0025509E">
      <w:pPr>
        <w:numPr>
          <w:ilvl w:val="0"/>
          <w:numId w:val="5"/>
        </w:numPr>
        <w:spacing w:after="0" w:line="240" w:lineRule="auto"/>
        <w:jc w:val="both"/>
        <w:rPr>
          <w:lang w:val="en-GB"/>
        </w:rPr>
      </w:pPr>
      <w:r w:rsidRPr="008E6713">
        <w:rPr>
          <w:lang w:val="en-GB"/>
        </w:rPr>
        <w:t>establishing, pursuing or defending legal claims</w:t>
      </w:r>
      <w:r w:rsidR="0025509E" w:rsidRPr="008E6713">
        <w:rPr>
          <w:lang w:val="en-GB"/>
        </w:rPr>
        <w:t>.</w:t>
      </w:r>
    </w:p>
    <w:p w14:paraId="2FBA81D4" w14:textId="4130D394" w:rsidR="0025509E" w:rsidRPr="008E6713" w:rsidRDefault="00000D82" w:rsidP="00000D82">
      <w:pPr>
        <w:numPr>
          <w:ilvl w:val="0"/>
          <w:numId w:val="6"/>
        </w:numPr>
        <w:spacing w:after="0" w:line="240" w:lineRule="auto"/>
        <w:jc w:val="both"/>
        <w:rPr>
          <w:lang w:val="en-GB"/>
        </w:rPr>
      </w:pPr>
      <w:r w:rsidRPr="008E6713">
        <w:rPr>
          <w:lang w:val="en-GB"/>
        </w:rPr>
        <w:t>The legal bases for processing personal data are: Article 6(1)(b) GDPR – with regard to administering donations and issuing commemorative vouchers; Article 6(1)(c) GDPR – with regard to fulfilling obligations arising from accounting and tax legislation; Article 6(1)(f) GDPR – with regard to maintaining a register of issued vouchers and establishing, pursuing or defending legal claims, which constitutes the Controller's legitimate interest</w:t>
      </w:r>
      <w:r w:rsidR="0025509E" w:rsidRPr="008E6713">
        <w:rPr>
          <w:lang w:val="en-GB"/>
        </w:rPr>
        <w:t>.</w:t>
      </w:r>
    </w:p>
    <w:p w14:paraId="5BBB1EBF" w14:textId="0C9C0B8D" w:rsidR="002406D4" w:rsidRPr="008E6713" w:rsidRDefault="00000D82" w:rsidP="002406D4">
      <w:pPr>
        <w:numPr>
          <w:ilvl w:val="0"/>
          <w:numId w:val="7"/>
        </w:numPr>
        <w:spacing w:after="0" w:line="240" w:lineRule="auto"/>
        <w:jc w:val="both"/>
        <w:rPr>
          <w:lang w:val="en-GB"/>
        </w:rPr>
      </w:pPr>
      <w:r w:rsidRPr="008E6713">
        <w:rPr>
          <w:lang w:val="en-GB"/>
        </w:rPr>
        <w:lastRenderedPageBreak/>
        <w:t>Personal data may be disclosed to entities providing services to the Controller and to entities authorised to receive such data under applicable law</w:t>
      </w:r>
      <w:r w:rsidR="002406D4" w:rsidRPr="008E6713">
        <w:rPr>
          <w:lang w:val="en-GB"/>
        </w:rPr>
        <w:t>.</w:t>
      </w:r>
    </w:p>
    <w:p w14:paraId="1790D012" w14:textId="27900053" w:rsidR="0025509E" w:rsidRPr="008E6713" w:rsidRDefault="0025509E" w:rsidP="0025509E">
      <w:pPr>
        <w:numPr>
          <w:ilvl w:val="0"/>
          <w:numId w:val="7"/>
        </w:numPr>
        <w:spacing w:after="0" w:line="240" w:lineRule="auto"/>
        <w:jc w:val="both"/>
        <w:rPr>
          <w:lang w:val="en-GB"/>
        </w:rPr>
      </w:pPr>
      <w:r w:rsidRPr="008E6713">
        <w:rPr>
          <w:lang w:val="en-GB"/>
        </w:rPr>
        <w:t xml:space="preserve"> </w:t>
      </w:r>
      <w:r w:rsidR="00B32522" w:rsidRPr="008E6713">
        <w:rPr>
          <w:lang w:val="en-GB"/>
        </w:rPr>
        <w:t>Personal data shall be retained for the period necessary to fulfil the purposes of processing and subsequently for the period required under accounting and tax legislation (as a general rule, 5 years, calculated from the beginning of the year following the financial year in which the donation was made), as well as until the expiry of the limitation period for any claims</w:t>
      </w:r>
      <w:r w:rsidRPr="008E6713">
        <w:rPr>
          <w:lang w:val="en-GB"/>
        </w:rPr>
        <w:t>.</w:t>
      </w:r>
    </w:p>
    <w:p w14:paraId="2E0D672B" w14:textId="79342FA8" w:rsidR="002406D4" w:rsidRPr="008E6713" w:rsidRDefault="00B32522" w:rsidP="00C341BB">
      <w:pPr>
        <w:numPr>
          <w:ilvl w:val="0"/>
          <w:numId w:val="7"/>
        </w:numPr>
        <w:spacing w:after="0" w:line="240" w:lineRule="auto"/>
        <w:jc w:val="both"/>
        <w:rPr>
          <w:lang w:val="en-GB"/>
        </w:rPr>
      </w:pPr>
      <w:r w:rsidRPr="008E6713">
        <w:rPr>
          <w:lang w:val="en-GB"/>
        </w:rPr>
        <w:t>Data subjects have the right to access their personal data, rectify or erase them, restrict their processing, request data portability (where processing is based on Article 6(1)(b) GDPR) and object to their processing (where processing is based on Article 6(1)(f) GDPR), in each case under the conditions and in accordance with the rules laid down in the GDPR. Data subjects also have the right to lodge a complaint with the President of the Personal Data Protection Office (Poland)</w:t>
      </w:r>
      <w:r w:rsidR="0025509E" w:rsidRPr="008E6713">
        <w:rPr>
          <w:lang w:val="en-GB"/>
        </w:rPr>
        <w:t>.</w:t>
      </w:r>
    </w:p>
    <w:p w14:paraId="533B969D" w14:textId="482C5AC1" w:rsidR="002406D4" w:rsidRPr="008E6713" w:rsidRDefault="00B32522" w:rsidP="002406D4">
      <w:pPr>
        <w:numPr>
          <w:ilvl w:val="0"/>
          <w:numId w:val="7"/>
        </w:numPr>
        <w:spacing w:after="0" w:line="240" w:lineRule="auto"/>
        <w:jc w:val="both"/>
        <w:rPr>
          <w:lang w:val="en-GB"/>
        </w:rPr>
      </w:pPr>
      <w:r w:rsidRPr="008E6713">
        <w:rPr>
          <w:lang w:val="en-GB"/>
        </w:rPr>
        <w:t>Providing personal data is voluntary; however, it is necessary for administering the donation and issuing the commemorative voucher</w:t>
      </w:r>
      <w:r w:rsidR="002406D4" w:rsidRPr="008E6713">
        <w:rPr>
          <w:lang w:val="en-GB"/>
        </w:rPr>
        <w:t>.</w:t>
      </w:r>
    </w:p>
    <w:p w14:paraId="300DF581" w14:textId="5A2B1701" w:rsidR="002406D4" w:rsidRPr="008E6713" w:rsidRDefault="00B32522" w:rsidP="002406D4">
      <w:pPr>
        <w:numPr>
          <w:ilvl w:val="0"/>
          <w:numId w:val="7"/>
        </w:numPr>
        <w:spacing w:after="0" w:line="240" w:lineRule="auto"/>
        <w:jc w:val="both"/>
        <w:rPr>
          <w:lang w:val="en-GB"/>
        </w:rPr>
      </w:pPr>
      <w:r w:rsidRPr="008E6713">
        <w:rPr>
          <w:lang w:val="en-GB"/>
        </w:rPr>
        <w:t>Personal data shall not be used for profiling or automated decision-making</w:t>
      </w:r>
      <w:r w:rsidR="002406D4" w:rsidRPr="008E6713">
        <w:rPr>
          <w:lang w:val="en-GB"/>
        </w:rPr>
        <w:t>.</w:t>
      </w:r>
    </w:p>
    <w:p w14:paraId="3FAB8574" w14:textId="30CE304A" w:rsidR="0025509E" w:rsidRPr="008E6713" w:rsidRDefault="00B32522" w:rsidP="0025509E">
      <w:pPr>
        <w:numPr>
          <w:ilvl w:val="0"/>
          <w:numId w:val="7"/>
        </w:numPr>
        <w:spacing w:after="0" w:line="240" w:lineRule="auto"/>
        <w:jc w:val="both"/>
        <w:rPr>
          <w:lang w:val="en-GB"/>
        </w:rPr>
      </w:pPr>
      <w:r w:rsidRPr="008E6713">
        <w:rPr>
          <w:lang w:val="en-GB"/>
        </w:rPr>
        <w:t>Personal data shall not be transferred to third countries or international organisation</w:t>
      </w:r>
      <w:r w:rsidR="0025509E" w:rsidRPr="008E6713">
        <w:rPr>
          <w:lang w:val="en-GB"/>
        </w:rPr>
        <w:t>.</w:t>
      </w:r>
    </w:p>
    <w:p w14:paraId="1CA6B7D8" w14:textId="77777777" w:rsidR="00340613" w:rsidRPr="008E6713" w:rsidRDefault="00340613" w:rsidP="00340613">
      <w:pPr>
        <w:jc w:val="both"/>
        <w:rPr>
          <w:lang w:val="en-GB"/>
        </w:rPr>
      </w:pPr>
    </w:p>
    <w:p w14:paraId="33E92105" w14:textId="56F11002" w:rsidR="00340613" w:rsidRPr="008E6713" w:rsidRDefault="00340613" w:rsidP="00C341BB">
      <w:pPr>
        <w:jc w:val="center"/>
        <w:rPr>
          <w:b/>
          <w:bCs/>
          <w:lang w:val="en-GB"/>
        </w:rPr>
      </w:pPr>
      <w:r w:rsidRPr="008E6713">
        <w:rPr>
          <w:b/>
          <w:bCs/>
          <w:lang w:val="en-GB"/>
        </w:rPr>
        <w:t xml:space="preserve">§ 4 </w:t>
      </w:r>
      <w:r w:rsidR="00B32522" w:rsidRPr="008E6713">
        <w:rPr>
          <w:b/>
          <w:bCs/>
          <w:lang w:val="en-GB"/>
        </w:rPr>
        <w:t>Final Provisions</w:t>
      </w:r>
    </w:p>
    <w:p w14:paraId="2D3736E1" w14:textId="77777777" w:rsidR="00C341BB" w:rsidRPr="008E6713" w:rsidRDefault="00C341BB" w:rsidP="00C341BB">
      <w:pPr>
        <w:jc w:val="center"/>
        <w:rPr>
          <w:b/>
          <w:bCs/>
          <w:lang w:val="en-GB"/>
        </w:rPr>
      </w:pPr>
    </w:p>
    <w:p w14:paraId="11A47F35" w14:textId="6AF17242" w:rsidR="00340613" w:rsidRPr="008E6713" w:rsidRDefault="00B32522" w:rsidP="00340613">
      <w:pPr>
        <w:numPr>
          <w:ilvl w:val="0"/>
          <w:numId w:val="3"/>
        </w:numPr>
        <w:jc w:val="both"/>
        <w:rPr>
          <w:lang w:val="en-GB"/>
        </w:rPr>
      </w:pPr>
      <w:r w:rsidRPr="008E6713">
        <w:rPr>
          <w:lang w:val="en-GB"/>
        </w:rPr>
        <w:t>These Regulations set out the rules governing donations made for the University's statutory purposes and the issuance of commemorative vouchers.</w:t>
      </w:r>
      <w:r w:rsidR="0025509E" w:rsidRPr="008E6713">
        <w:rPr>
          <w:lang w:val="en-GB"/>
        </w:rPr>
        <w:t xml:space="preserve"> </w:t>
      </w:r>
    </w:p>
    <w:p w14:paraId="6EB0C52E" w14:textId="63946178" w:rsidR="00340613" w:rsidRPr="008E6713" w:rsidRDefault="00B32522" w:rsidP="00340613">
      <w:pPr>
        <w:numPr>
          <w:ilvl w:val="0"/>
          <w:numId w:val="3"/>
        </w:numPr>
        <w:jc w:val="both"/>
        <w:rPr>
          <w:lang w:val="en-GB"/>
        </w:rPr>
      </w:pPr>
      <w:r w:rsidRPr="008E6713">
        <w:rPr>
          <w:lang w:val="en-GB"/>
        </w:rPr>
        <w:t>These Regulations shall enter into force on 26 October 2026.</w:t>
      </w:r>
    </w:p>
    <w:p w14:paraId="2A54DF41" w14:textId="39503565" w:rsidR="00340613" w:rsidRPr="008E6713" w:rsidRDefault="00B32522" w:rsidP="002406D4">
      <w:pPr>
        <w:numPr>
          <w:ilvl w:val="0"/>
          <w:numId w:val="3"/>
        </w:numPr>
        <w:jc w:val="both"/>
        <w:rPr>
          <w:lang w:val="en-GB"/>
        </w:rPr>
      </w:pPr>
      <w:r w:rsidRPr="008E6713">
        <w:rPr>
          <w:lang w:val="en-GB"/>
        </w:rPr>
        <w:t>Matters not covered by these Regulations shall be governed by the provisions of generally applicable law</w:t>
      </w:r>
      <w:r w:rsidR="00340613" w:rsidRPr="008E6713">
        <w:rPr>
          <w:lang w:val="en-GB"/>
        </w:rPr>
        <w:t>.</w:t>
      </w:r>
    </w:p>
    <w:p w14:paraId="5EE4FE6C" w14:textId="77284620" w:rsidR="00340613" w:rsidRPr="008E6713" w:rsidRDefault="00340613" w:rsidP="002406D4">
      <w:pPr>
        <w:jc w:val="both"/>
        <w:rPr>
          <w:lang w:val="en-GB"/>
        </w:rPr>
      </w:pPr>
    </w:p>
    <w:sectPr w:rsidR="00340613" w:rsidRPr="008E67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352F9"/>
    <w:multiLevelType w:val="multilevel"/>
    <w:tmpl w:val="D9DEC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713C78"/>
    <w:multiLevelType w:val="multilevel"/>
    <w:tmpl w:val="03BC9C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18437D2"/>
    <w:multiLevelType w:val="multilevel"/>
    <w:tmpl w:val="891A27A4"/>
    <w:lvl w:ilvl="0">
      <w:start w:val="1"/>
      <w:numFmt w:val="bullet"/>
      <w:lvlText w:val=""/>
      <w:lvlJc w:val="left"/>
      <w:pPr>
        <w:tabs>
          <w:tab w:val="num" w:pos="1068"/>
        </w:tabs>
        <w:ind w:left="1068" w:hanging="360"/>
      </w:pPr>
      <w:rPr>
        <w:rFonts w:ascii="Symbol" w:hAnsi="Symbol" w:hint="default"/>
        <w:sz w:val="20"/>
      </w:rPr>
    </w:lvl>
    <w:lvl w:ilvl="1">
      <w:start w:val="1"/>
      <w:numFmt w:val="bullet"/>
      <w:lvlText w:val="o"/>
      <w:lvlJc w:val="left"/>
      <w:pPr>
        <w:tabs>
          <w:tab w:val="num" w:pos="1788"/>
        </w:tabs>
        <w:ind w:left="1788" w:hanging="360"/>
      </w:pPr>
      <w:rPr>
        <w:rFonts w:ascii="Courier New" w:hAnsi="Courier New" w:cs="Times New Roman" w:hint="default"/>
        <w:sz w:val="20"/>
      </w:rPr>
    </w:lvl>
    <w:lvl w:ilvl="2">
      <w:start w:val="1"/>
      <w:numFmt w:val="bullet"/>
      <w:lvlText w:val=""/>
      <w:lvlJc w:val="left"/>
      <w:pPr>
        <w:tabs>
          <w:tab w:val="num" w:pos="2508"/>
        </w:tabs>
        <w:ind w:left="2508" w:hanging="360"/>
      </w:pPr>
      <w:rPr>
        <w:rFonts w:ascii="Wingdings" w:hAnsi="Wingdings" w:hint="default"/>
        <w:sz w:val="20"/>
      </w:rPr>
    </w:lvl>
    <w:lvl w:ilvl="3">
      <w:start w:val="1"/>
      <w:numFmt w:val="bullet"/>
      <w:lvlText w:val=""/>
      <w:lvlJc w:val="left"/>
      <w:pPr>
        <w:tabs>
          <w:tab w:val="num" w:pos="3228"/>
        </w:tabs>
        <w:ind w:left="3228" w:hanging="360"/>
      </w:pPr>
      <w:rPr>
        <w:rFonts w:ascii="Wingdings" w:hAnsi="Wingdings" w:hint="default"/>
        <w:sz w:val="20"/>
      </w:rPr>
    </w:lvl>
    <w:lvl w:ilvl="4">
      <w:start w:val="1"/>
      <w:numFmt w:val="bullet"/>
      <w:lvlText w:val=""/>
      <w:lvlJc w:val="left"/>
      <w:pPr>
        <w:tabs>
          <w:tab w:val="num" w:pos="3948"/>
        </w:tabs>
        <w:ind w:left="3948" w:hanging="360"/>
      </w:pPr>
      <w:rPr>
        <w:rFonts w:ascii="Wingdings" w:hAnsi="Wingdings" w:hint="default"/>
        <w:sz w:val="20"/>
      </w:rPr>
    </w:lvl>
    <w:lvl w:ilvl="5">
      <w:start w:val="1"/>
      <w:numFmt w:val="bullet"/>
      <w:lvlText w:val=""/>
      <w:lvlJc w:val="left"/>
      <w:pPr>
        <w:tabs>
          <w:tab w:val="num" w:pos="4668"/>
        </w:tabs>
        <w:ind w:left="4668" w:hanging="360"/>
      </w:pPr>
      <w:rPr>
        <w:rFonts w:ascii="Wingdings" w:hAnsi="Wingdings" w:hint="default"/>
        <w:sz w:val="20"/>
      </w:rPr>
    </w:lvl>
    <w:lvl w:ilvl="6">
      <w:start w:val="1"/>
      <w:numFmt w:val="bullet"/>
      <w:lvlText w:val=""/>
      <w:lvlJc w:val="left"/>
      <w:pPr>
        <w:tabs>
          <w:tab w:val="num" w:pos="5388"/>
        </w:tabs>
        <w:ind w:left="5388" w:hanging="360"/>
      </w:pPr>
      <w:rPr>
        <w:rFonts w:ascii="Wingdings" w:hAnsi="Wingdings" w:hint="default"/>
        <w:sz w:val="20"/>
      </w:rPr>
    </w:lvl>
    <w:lvl w:ilvl="7">
      <w:start w:val="1"/>
      <w:numFmt w:val="bullet"/>
      <w:lvlText w:val=""/>
      <w:lvlJc w:val="left"/>
      <w:pPr>
        <w:tabs>
          <w:tab w:val="num" w:pos="6108"/>
        </w:tabs>
        <w:ind w:left="6108" w:hanging="360"/>
      </w:pPr>
      <w:rPr>
        <w:rFonts w:ascii="Wingdings" w:hAnsi="Wingdings" w:hint="default"/>
        <w:sz w:val="20"/>
      </w:rPr>
    </w:lvl>
    <w:lvl w:ilvl="8">
      <w:start w:val="1"/>
      <w:numFmt w:val="bullet"/>
      <w:lvlText w:val=""/>
      <w:lvlJc w:val="left"/>
      <w:pPr>
        <w:tabs>
          <w:tab w:val="num" w:pos="6828"/>
        </w:tabs>
        <w:ind w:left="6828" w:hanging="360"/>
      </w:pPr>
      <w:rPr>
        <w:rFonts w:ascii="Wingdings" w:hAnsi="Wingdings" w:hint="default"/>
        <w:sz w:val="20"/>
      </w:rPr>
    </w:lvl>
  </w:abstractNum>
  <w:abstractNum w:abstractNumId="3" w15:restartNumberingAfterBreak="0">
    <w:nsid w:val="421B4F22"/>
    <w:multiLevelType w:val="multilevel"/>
    <w:tmpl w:val="434E682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B796198"/>
    <w:multiLevelType w:val="multilevel"/>
    <w:tmpl w:val="AE30FB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71541DF"/>
    <w:multiLevelType w:val="multilevel"/>
    <w:tmpl w:val="8572F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9B57710"/>
    <w:multiLevelType w:val="multilevel"/>
    <w:tmpl w:val="CFE2C5AE"/>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04332024">
    <w:abstractNumId w:val="5"/>
  </w:num>
  <w:num w:numId="2" w16cid:durableId="1120227755">
    <w:abstractNumId w:val="0"/>
  </w:num>
  <w:num w:numId="3" w16cid:durableId="921724281">
    <w:abstractNumId w:val="4"/>
  </w:num>
  <w:num w:numId="4" w16cid:durableId="7687411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0449374">
    <w:abstractNumId w:val="2"/>
  </w:num>
  <w:num w:numId="6" w16cid:durableId="564875322">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8900259">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949"/>
    <w:rsid w:val="00000D82"/>
    <w:rsid w:val="00063624"/>
    <w:rsid w:val="000A43B7"/>
    <w:rsid w:val="000E0949"/>
    <w:rsid w:val="00106951"/>
    <w:rsid w:val="00130236"/>
    <w:rsid w:val="001868E8"/>
    <w:rsid w:val="001954DC"/>
    <w:rsid w:val="001B3FD8"/>
    <w:rsid w:val="0020349D"/>
    <w:rsid w:val="002406D4"/>
    <w:rsid w:val="0025509E"/>
    <w:rsid w:val="002D230B"/>
    <w:rsid w:val="002E05EE"/>
    <w:rsid w:val="002E4739"/>
    <w:rsid w:val="00340613"/>
    <w:rsid w:val="003D1138"/>
    <w:rsid w:val="00496D16"/>
    <w:rsid w:val="004B19F6"/>
    <w:rsid w:val="00597590"/>
    <w:rsid w:val="005B06B2"/>
    <w:rsid w:val="005D2D82"/>
    <w:rsid w:val="00611E68"/>
    <w:rsid w:val="00636136"/>
    <w:rsid w:val="00645D35"/>
    <w:rsid w:val="006C12CD"/>
    <w:rsid w:val="006C3587"/>
    <w:rsid w:val="007119DC"/>
    <w:rsid w:val="0075299B"/>
    <w:rsid w:val="008126AB"/>
    <w:rsid w:val="008352CA"/>
    <w:rsid w:val="0088756D"/>
    <w:rsid w:val="008E6713"/>
    <w:rsid w:val="00982026"/>
    <w:rsid w:val="00A00208"/>
    <w:rsid w:val="00A0662A"/>
    <w:rsid w:val="00A21F73"/>
    <w:rsid w:val="00AB6597"/>
    <w:rsid w:val="00B1075A"/>
    <w:rsid w:val="00B32522"/>
    <w:rsid w:val="00BE08ED"/>
    <w:rsid w:val="00C207C0"/>
    <w:rsid w:val="00C20DB2"/>
    <w:rsid w:val="00C341BB"/>
    <w:rsid w:val="00D02DDA"/>
    <w:rsid w:val="00D22CE5"/>
    <w:rsid w:val="00E7459B"/>
    <w:rsid w:val="00F543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67274"/>
  <w15:chartTrackingRefBased/>
  <w15:docId w15:val="{694DA399-209B-40FB-A979-DF90F149A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E09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E09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E094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E094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E094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E094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E094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E094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E094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E094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E094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E094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E094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E094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E094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E094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E094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E0949"/>
    <w:rPr>
      <w:rFonts w:eastAsiaTheme="majorEastAsia" w:cstheme="majorBidi"/>
      <w:color w:val="272727" w:themeColor="text1" w:themeTint="D8"/>
    </w:rPr>
  </w:style>
  <w:style w:type="paragraph" w:styleId="Tytu">
    <w:name w:val="Title"/>
    <w:basedOn w:val="Normalny"/>
    <w:next w:val="Normalny"/>
    <w:link w:val="TytuZnak"/>
    <w:uiPriority w:val="10"/>
    <w:qFormat/>
    <w:rsid w:val="000E09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E094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E094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E094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E0949"/>
    <w:pPr>
      <w:spacing w:before="160"/>
      <w:jc w:val="center"/>
    </w:pPr>
    <w:rPr>
      <w:i/>
      <w:iCs/>
      <w:color w:val="404040" w:themeColor="text1" w:themeTint="BF"/>
    </w:rPr>
  </w:style>
  <w:style w:type="character" w:customStyle="1" w:styleId="CytatZnak">
    <w:name w:val="Cytat Znak"/>
    <w:basedOn w:val="Domylnaczcionkaakapitu"/>
    <w:link w:val="Cytat"/>
    <w:uiPriority w:val="29"/>
    <w:rsid w:val="000E0949"/>
    <w:rPr>
      <w:i/>
      <w:iCs/>
      <w:color w:val="404040" w:themeColor="text1" w:themeTint="BF"/>
    </w:rPr>
  </w:style>
  <w:style w:type="paragraph" w:styleId="Akapitzlist">
    <w:name w:val="List Paragraph"/>
    <w:basedOn w:val="Normalny"/>
    <w:uiPriority w:val="34"/>
    <w:qFormat/>
    <w:rsid w:val="000E0949"/>
    <w:pPr>
      <w:ind w:left="720"/>
      <w:contextualSpacing/>
    </w:pPr>
  </w:style>
  <w:style w:type="character" w:styleId="Wyrnienieintensywne">
    <w:name w:val="Intense Emphasis"/>
    <w:basedOn w:val="Domylnaczcionkaakapitu"/>
    <w:uiPriority w:val="21"/>
    <w:qFormat/>
    <w:rsid w:val="000E0949"/>
    <w:rPr>
      <w:i/>
      <w:iCs/>
      <w:color w:val="0F4761" w:themeColor="accent1" w:themeShade="BF"/>
    </w:rPr>
  </w:style>
  <w:style w:type="paragraph" w:styleId="Cytatintensywny">
    <w:name w:val="Intense Quote"/>
    <w:basedOn w:val="Normalny"/>
    <w:next w:val="Normalny"/>
    <w:link w:val="CytatintensywnyZnak"/>
    <w:uiPriority w:val="30"/>
    <w:qFormat/>
    <w:rsid w:val="000E09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E0949"/>
    <w:rPr>
      <w:i/>
      <w:iCs/>
      <w:color w:val="0F4761" w:themeColor="accent1" w:themeShade="BF"/>
    </w:rPr>
  </w:style>
  <w:style w:type="character" w:styleId="Odwoanieintensywne">
    <w:name w:val="Intense Reference"/>
    <w:basedOn w:val="Domylnaczcionkaakapitu"/>
    <w:uiPriority w:val="32"/>
    <w:qFormat/>
    <w:rsid w:val="000E0949"/>
    <w:rPr>
      <w:b/>
      <w:bCs/>
      <w:smallCaps/>
      <w:color w:val="0F4761" w:themeColor="accent1" w:themeShade="BF"/>
      <w:spacing w:val="5"/>
    </w:rPr>
  </w:style>
  <w:style w:type="character" w:styleId="Odwoaniedokomentarza">
    <w:name w:val="annotation reference"/>
    <w:basedOn w:val="Domylnaczcionkaakapitu"/>
    <w:uiPriority w:val="99"/>
    <w:semiHidden/>
    <w:unhideWhenUsed/>
    <w:rsid w:val="001B3FD8"/>
    <w:rPr>
      <w:sz w:val="16"/>
      <w:szCs w:val="16"/>
    </w:rPr>
  </w:style>
  <w:style w:type="paragraph" w:styleId="Tekstkomentarza">
    <w:name w:val="annotation text"/>
    <w:basedOn w:val="Normalny"/>
    <w:link w:val="TekstkomentarzaZnak"/>
    <w:uiPriority w:val="99"/>
    <w:unhideWhenUsed/>
    <w:rsid w:val="001B3FD8"/>
    <w:pPr>
      <w:spacing w:line="240" w:lineRule="auto"/>
    </w:pPr>
    <w:rPr>
      <w:sz w:val="20"/>
      <w:szCs w:val="20"/>
    </w:rPr>
  </w:style>
  <w:style w:type="character" w:customStyle="1" w:styleId="TekstkomentarzaZnak">
    <w:name w:val="Tekst komentarza Znak"/>
    <w:basedOn w:val="Domylnaczcionkaakapitu"/>
    <w:link w:val="Tekstkomentarza"/>
    <w:uiPriority w:val="99"/>
    <w:rsid w:val="001B3FD8"/>
    <w:rPr>
      <w:sz w:val="20"/>
      <w:szCs w:val="20"/>
    </w:rPr>
  </w:style>
  <w:style w:type="paragraph" w:styleId="Tematkomentarza">
    <w:name w:val="annotation subject"/>
    <w:basedOn w:val="Tekstkomentarza"/>
    <w:next w:val="Tekstkomentarza"/>
    <w:link w:val="TematkomentarzaZnak"/>
    <w:uiPriority w:val="99"/>
    <w:semiHidden/>
    <w:unhideWhenUsed/>
    <w:rsid w:val="001B3FD8"/>
    <w:rPr>
      <w:b/>
      <w:bCs/>
    </w:rPr>
  </w:style>
  <w:style w:type="character" w:customStyle="1" w:styleId="TematkomentarzaZnak">
    <w:name w:val="Temat komentarza Znak"/>
    <w:basedOn w:val="TekstkomentarzaZnak"/>
    <w:link w:val="Tematkomentarza"/>
    <w:uiPriority w:val="99"/>
    <w:semiHidden/>
    <w:rsid w:val="001B3FD8"/>
    <w:rPr>
      <w:b/>
      <w:bCs/>
      <w:sz w:val="20"/>
      <w:szCs w:val="20"/>
    </w:rPr>
  </w:style>
  <w:style w:type="paragraph" w:styleId="Poprawka">
    <w:name w:val="Revision"/>
    <w:hidden/>
    <w:uiPriority w:val="99"/>
    <w:semiHidden/>
    <w:rsid w:val="00636136"/>
    <w:pPr>
      <w:spacing w:after="0" w:line="240" w:lineRule="auto"/>
    </w:pPr>
  </w:style>
  <w:style w:type="character" w:styleId="Hipercze">
    <w:name w:val="Hyperlink"/>
    <w:basedOn w:val="Domylnaczcionkaakapitu"/>
    <w:uiPriority w:val="99"/>
    <w:unhideWhenUsed/>
    <w:rsid w:val="00C341BB"/>
    <w:rPr>
      <w:color w:val="467886" w:themeColor="hyperlink"/>
      <w:u w:val="single"/>
    </w:rPr>
  </w:style>
  <w:style w:type="character" w:styleId="Nierozpoznanawzmianka">
    <w:name w:val="Unresolved Mention"/>
    <w:basedOn w:val="Domylnaczcionkaakapitu"/>
    <w:uiPriority w:val="99"/>
    <w:semiHidden/>
    <w:unhideWhenUsed/>
    <w:rsid w:val="00C341BB"/>
    <w:rPr>
      <w:color w:val="605E5C"/>
      <w:shd w:val="clear" w:color="auto" w:fill="E1DFDD"/>
    </w:rPr>
  </w:style>
  <w:style w:type="paragraph" w:styleId="NormalnyWeb">
    <w:name w:val="Normal (Web)"/>
    <w:basedOn w:val="Normalny"/>
    <w:uiPriority w:val="99"/>
    <w:semiHidden/>
    <w:unhideWhenUsed/>
    <w:rsid w:val="002E4739"/>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943035">
      <w:bodyDiv w:val="1"/>
      <w:marLeft w:val="0"/>
      <w:marRight w:val="0"/>
      <w:marTop w:val="0"/>
      <w:marBottom w:val="0"/>
      <w:divBdr>
        <w:top w:val="none" w:sz="0" w:space="0" w:color="auto"/>
        <w:left w:val="none" w:sz="0" w:space="0" w:color="auto"/>
        <w:bottom w:val="none" w:sz="0" w:space="0" w:color="auto"/>
        <w:right w:val="none" w:sz="0" w:space="0" w:color="auto"/>
      </w:divBdr>
      <w:divsChild>
        <w:div w:id="1820272121">
          <w:marLeft w:val="0"/>
          <w:marRight w:val="0"/>
          <w:marTop w:val="0"/>
          <w:marBottom w:val="0"/>
          <w:divBdr>
            <w:top w:val="none" w:sz="0" w:space="0" w:color="auto"/>
            <w:left w:val="none" w:sz="0" w:space="0" w:color="auto"/>
            <w:bottom w:val="none" w:sz="0" w:space="0" w:color="auto"/>
            <w:right w:val="none" w:sz="0" w:space="0" w:color="auto"/>
          </w:divBdr>
        </w:div>
      </w:divsChild>
    </w:div>
    <w:div w:id="1539660635">
      <w:bodyDiv w:val="1"/>
      <w:marLeft w:val="0"/>
      <w:marRight w:val="0"/>
      <w:marTop w:val="0"/>
      <w:marBottom w:val="0"/>
      <w:divBdr>
        <w:top w:val="none" w:sz="0" w:space="0" w:color="auto"/>
        <w:left w:val="none" w:sz="0" w:space="0" w:color="auto"/>
        <w:bottom w:val="none" w:sz="0" w:space="0" w:color="auto"/>
        <w:right w:val="none" w:sz="0" w:space="0" w:color="auto"/>
      </w:divBdr>
      <w:divsChild>
        <w:div w:id="1555584639">
          <w:marLeft w:val="0"/>
          <w:marRight w:val="0"/>
          <w:marTop w:val="0"/>
          <w:marBottom w:val="0"/>
          <w:divBdr>
            <w:top w:val="none" w:sz="0" w:space="0" w:color="auto"/>
            <w:left w:val="none" w:sz="0" w:space="0" w:color="auto"/>
            <w:bottom w:val="none" w:sz="0" w:space="0" w:color="auto"/>
            <w:right w:val="none" w:sz="0" w:space="0" w:color="auto"/>
          </w:divBdr>
        </w:div>
      </w:divsChild>
    </w:div>
    <w:div w:id="1647052459">
      <w:bodyDiv w:val="1"/>
      <w:marLeft w:val="0"/>
      <w:marRight w:val="0"/>
      <w:marTop w:val="0"/>
      <w:marBottom w:val="0"/>
      <w:divBdr>
        <w:top w:val="none" w:sz="0" w:space="0" w:color="auto"/>
        <w:left w:val="none" w:sz="0" w:space="0" w:color="auto"/>
        <w:bottom w:val="none" w:sz="0" w:space="0" w:color="auto"/>
        <w:right w:val="none" w:sz="0" w:space="0" w:color="auto"/>
      </w:divBdr>
      <w:divsChild>
        <w:div w:id="829368302">
          <w:marLeft w:val="0"/>
          <w:marRight w:val="0"/>
          <w:marTop w:val="0"/>
          <w:marBottom w:val="0"/>
          <w:divBdr>
            <w:top w:val="none" w:sz="0" w:space="0" w:color="auto"/>
            <w:left w:val="none" w:sz="0" w:space="0" w:color="auto"/>
            <w:bottom w:val="none" w:sz="0" w:space="0" w:color="auto"/>
            <w:right w:val="none" w:sz="0" w:space="0" w:color="auto"/>
          </w:divBdr>
        </w:div>
      </w:divsChild>
    </w:div>
    <w:div w:id="2071226795">
      <w:bodyDiv w:val="1"/>
      <w:marLeft w:val="0"/>
      <w:marRight w:val="0"/>
      <w:marTop w:val="0"/>
      <w:marBottom w:val="0"/>
      <w:divBdr>
        <w:top w:val="none" w:sz="0" w:space="0" w:color="auto"/>
        <w:left w:val="none" w:sz="0" w:space="0" w:color="auto"/>
        <w:bottom w:val="none" w:sz="0" w:space="0" w:color="auto"/>
        <w:right w:val="none" w:sz="0" w:space="0" w:color="auto"/>
      </w:divBdr>
      <w:divsChild>
        <w:div w:id="14733238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975</Words>
  <Characters>5853</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Boczkowska RPR</dc:creator>
  <cp:keywords/>
  <dc:description/>
  <cp:lastModifiedBy>Jakub Statnik S2</cp:lastModifiedBy>
  <cp:revision>5</cp:revision>
  <cp:lastPrinted>2026-10-21T07:33:00Z</cp:lastPrinted>
  <dcterms:created xsi:type="dcterms:W3CDTF">2026-10-23T07:44:00Z</dcterms:created>
  <dcterms:modified xsi:type="dcterms:W3CDTF">2026-11-04T12:20:00Z</dcterms:modified>
</cp:coreProperties>
</file>